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E5C67" w14:textId="4AF80661" w:rsidR="00BD3004" w:rsidRPr="003808F0" w:rsidRDefault="00BD3004" w:rsidP="00BD3004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2"/>
        <w:rPr>
          <w:rFonts w:cstheme="minorHAnsi"/>
          <w:b/>
          <w:bCs/>
          <w:sz w:val="28"/>
          <w:szCs w:val="28"/>
        </w:rPr>
      </w:pPr>
      <w:r w:rsidRPr="003808F0">
        <w:rPr>
          <w:rFonts w:cstheme="minorHAnsi"/>
          <w:b/>
          <w:bCs/>
          <w:sz w:val="28"/>
          <w:szCs w:val="28"/>
        </w:rPr>
        <w:t>Intrenchment</w:t>
      </w:r>
      <w:r w:rsidR="00C82B58">
        <w:rPr>
          <w:rFonts w:cstheme="minorHAnsi"/>
          <w:b/>
          <w:bCs/>
          <w:sz w:val="28"/>
          <w:szCs w:val="28"/>
        </w:rPr>
        <w:t xml:space="preserve"> Creek</w:t>
      </w:r>
      <w:r w:rsidRPr="003808F0">
        <w:rPr>
          <w:rFonts w:cstheme="minorHAnsi"/>
          <w:b/>
          <w:bCs/>
          <w:sz w:val="28"/>
          <w:szCs w:val="28"/>
        </w:rPr>
        <w:t xml:space="preserve"> One Water Management Task Force</w:t>
      </w:r>
    </w:p>
    <w:p w14:paraId="67DB8D9E" w14:textId="77777777" w:rsidR="00FB0328" w:rsidRPr="003808F0" w:rsidRDefault="00BD3004" w:rsidP="00BD3004">
      <w:pPr>
        <w:jc w:val="center"/>
        <w:rPr>
          <w:rFonts w:cstheme="minorHAnsi"/>
          <w:b/>
          <w:bCs/>
          <w:sz w:val="28"/>
          <w:szCs w:val="28"/>
        </w:rPr>
      </w:pPr>
      <w:r w:rsidRPr="003808F0">
        <w:rPr>
          <w:rFonts w:cstheme="minorHAnsi"/>
          <w:b/>
          <w:bCs/>
          <w:sz w:val="28"/>
          <w:szCs w:val="28"/>
        </w:rPr>
        <w:t>Equit</w:t>
      </w:r>
      <w:r w:rsidR="00FF3F2C" w:rsidRPr="003808F0">
        <w:rPr>
          <w:rFonts w:cstheme="minorHAnsi"/>
          <w:b/>
          <w:bCs/>
          <w:sz w:val="28"/>
          <w:szCs w:val="28"/>
        </w:rPr>
        <w:t xml:space="preserve">able </w:t>
      </w:r>
      <w:r w:rsidRPr="003808F0">
        <w:rPr>
          <w:rFonts w:cstheme="minorHAnsi"/>
          <w:b/>
          <w:bCs/>
          <w:sz w:val="28"/>
          <w:szCs w:val="28"/>
        </w:rPr>
        <w:t>Developm</w:t>
      </w:r>
      <w:r w:rsidR="00FB0328" w:rsidRPr="003808F0">
        <w:rPr>
          <w:rFonts w:cstheme="minorHAnsi"/>
          <w:b/>
          <w:bCs/>
          <w:sz w:val="28"/>
          <w:szCs w:val="28"/>
        </w:rPr>
        <w:t>ent</w:t>
      </w:r>
      <w:r w:rsidR="00FF3F2C" w:rsidRPr="003808F0">
        <w:rPr>
          <w:rFonts w:cstheme="minorHAnsi"/>
          <w:b/>
          <w:bCs/>
          <w:sz w:val="28"/>
          <w:szCs w:val="28"/>
        </w:rPr>
        <w:t xml:space="preserve"> Principles and Practice</w:t>
      </w:r>
      <w:r w:rsidR="00EA5C7A" w:rsidRPr="003808F0">
        <w:rPr>
          <w:rFonts w:cstheme="minorHAnsi"/>
          <w:b/>
          <w:bCs/>
          <w:sz w:val="28"/>
          <w:szCs w:val="28"/>
        </w:rPr>
        <w:t>s</w:t>
      </w:r>
      <w:r w:rsidR="00FF3F2C" w:rsidRPr="003808F0">
        <w:rPr>
          <w:rFonts w:cstheme="minorHAnsi"/>
          <w:b/>
          <w:bCs/>
          <w:sz w:val="28"/>
          <w:szCs w:val="28"/>
        </w:rPr>
        <w:t xml:space="preserve"> </w:t>
      </w:r>
    </w:p>
    <w:p w14:paraId="6CD4DB0F" w14:textId="5EBC291E" w:rsidR="00BD3004" w:rsidRPr="0032301A" w:rsidRDefault="00BD3004" w:rsidP="00FF3F2C">
      <w:pPr>
        <w:jc w:val="center"/>
        <w:rPr>
          <w:rFonts w:cstheme="minorHAnsi"/>
          <w:b/>
          <w:bCs/>
          <w:sz w:val="20"/>
          <w:szCs w:val="28"/>
        </w:rPr>
      </w:pPr>
      <w:r w:rsidRPr="0032301A">
        <w:rPr>
          <w:rFonts w:cstheme="minorHAnsi"/>
          <w:b/>
          <w:bCs/>
          <w:sz w:val="20"/>
          <w:szCs w:val="28"/>
        </w:rPr>
        <w:t xml:space="preserve"> </w:t>
      </w:r>
      <w:r w:rsidR="0032301A" w:rsidRPr="0032301A">
        <w:rPr>
          <w:rFonts w:cstheme="minorHAnsi"/>
          <w:b/>
          <w:bCs/>
          <w:sz w:val="20"/>
          <w:szCs w:val="28"/>
        </w:rPr>
        <w:t>Adopted June 26, 2019</w:t>
      </w:r>
    </w:p>
    <w:p w14:paraId="3CE4C789" w14:textId="77777777" w:rsidR="0035256F" w:rsidRPr="003808F0" w:rsidRDefault="00E977CE" w:rsidP="0035256F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3808F0">
        <w:rPr>
          <w:rFonts w:cstheme="minorHAnsi"/>
          <w:b/>
          <w:sz w:val="24"/>
          <w:szCs w:val="24"/>
        </w:rPr>
        <w:t xml:space="preserve">Introduction </w:t>
      </w:r>
    </w:p>
    <w:p w14:paraId="2FC79AA1" w14:textId="4EE75359" w:rsidR="0035256F" w:rsidRPr="003808F0" w:rsidRDefault="0035256F" w:rsidP="0035256F">
      <w:pPr>
        <w:pStyle w:val="ListParagraph"/>
        <w:keepNext/>
        <w:autoSpaceDE w:val="0"/>
        <w:autoSpaceDN w:val="0"/>
        <w:adjustRightInd w:val="0"/>
        <w:spacing w:before="100" w:after="100" w:line="240" w:lineRule="auto"/>
        <w:outlineLvl w:val="2"/>
        <w:rPr>
          <w:rFonts w:cstheme="minorHAnsi"/>
          <w:sz w:val="24"/>
          <w:szCs w:val="24"/>
        </w:rPr>
      </w:pPr>
      <w:r w:rsidRPr="003808F0">
        <w:rPr>
          <w:rFonts w:cstheme="minorHAnsi"/>
          <w:bCs/>
          <w:sz w:val="24"/>
          <w:szCs w:val="24"/>
        </w:rPr>
        <w:t>The Intrenchment</w:t>
      </w:r>
      <w:r w:rsidR="00C82B58">
        <w:rPr>
          <w:rFonts w:cstheme="minorHAnsi"/>
          <w:bCs/>
          <w:sz w:val="24"/>
          <w:szCs w:val="24"/>
        </w:rPr>
        <w:t xml:space="preserve"> Creek</w:t>
      </w:r>
      <w:r w:rsidRPr="003808F0">
        <w:rPr>
          <w:rFonts w:cstheme="minorHAnsi"/>
          <w:bCs/>
          <w:sz w:val="24"/>
          <w:szCs w:val="24"/>
        </w:rPr>
        <w:t xml:space="preserve"> One Water Management Task Force</w:t>
      </w:r>
      <w:r w:rsidR="00086544" w:rsidRPr="003808F0">
        <w:rPr>
          <w:rFonts w:cstheme="minorHAnsi"/>
          <w:bCs/>
          <w:sz w:val="24"/>
          <w:szCs w:val="24"/>
        </w:rPr>
        <w:t xml:space="preserve"> (ICOWMTF)</w:t>
      </w:r>
      <w:r w:rsidRPr="003808F0">
        <w:rPr>
          <w:rFonts w:cstheme="minorHAnsi"/>
          <w:bCs/>
          <w:sz w:val="24"/>
          <w:szCs w:val="24"/>
        </w:rPr>
        <w:t xml:space="preserve"> purpose is to </w:t>
      </w:r>
      <w:r w:rsidRPr="003808F0">
        <w:rPr>
          <w:rFonts w:cstheme="minorHAnsi"/>
          <w:bCs/>
          <w:i/>
          <w:sz w:val="24"/>
          <w:szCs w:val="24"/>
        </w:rPr>
        <w:t>“collaborate to plan, design, and restore the healthy hydrological function of th</w:t>
      </w:r>
      <w:bookmarkStart w:id="0" w:name="_GoBack"/>
      <w:bookmarkEnd w:id="0"/>
      <w:r w:rsidRPr="003808F0">
        <w:rPr>
          <w:rFonts w:cstheme="minorHAnsi"/>
          <w:bCs/>
          <w:i/>
          <w:sz w:val="24"/>
          <w:szCs w:val="24"/>
        </w:rPr>
        <w:t xml:space="preserve">e watershed by </w:t>
      </w:r>
      <w:r w:rsidR="00086544" w:rsidRPr="003808F0">
        <w:rPr>
          <w:rFonts w:cstheme="minorHAnsi"/>
          <w:i/>
          <w:sz w:val="24"/>
          <w:szCs w:val="24"/>
        </w:rPr>
        <w:t xml:space="preserve">implementing </w:t>
      </w:r>
      <w:r w:rsidR="00086544" w:rsidRPr="003808F0">
        <w:rPr>
          <w:rFonts w:cstheme="minorHAnsi"/>
          <w:b/>
          <w:i/>
          <w:sz w:val="24"/>
          <w:szCs w:val="24"/>
        </w:rPr>
        <w:t xml:space="preserve">equitable </w:t>
      </w:r>
      <w:r w:rsidR="00086544" w:rsidRPr="003808F0">
        <w:rPr>
          <w:rFonts w:cstheme="minorHAnsi"/>
          <w:i/>
          <w:sz w:val="24"/>
          <w:szCs w:val="24"/>
        </w:rPr>
        <w:t>and integrated water management with the goals of building resilience and addressing persistent flooding and the threat of CSOs for current and future residents”</w:t>
      </w:r>
      <w:r w:rsidR="00086544" w:rsidRPr="003808F0">
        <w:rPr>
          <w:rFonts w:cstheme="minorHAnsi"/>
          <w:sz w:val="24"/>
          <w:szCs w:val="24"/>
        </w:rPr>
        <w:t xml:space="preserve">. </w:t>
      </w:r>
    </w:p>
    <w:p w14:paraId="1783CD62" w14:textId="77777777" w:rsidR="00086544" w:rsidRPr="003808F0" w:rsidRDefault="00086544" w:rsidP="0035256F">
      <w:pPr>
        <w:pStyle w:val="ListParagraph"/>
        <w:keepNext/>
        <w:autoSpaceDE w:val="0"/>
        <w:autoSpaceDN w:val="0"/>
        <w:adjustRightInd w:val="0"/>
        <w:spacing w:before="100" w:after="100" w:line="240" w:lineRule="auto"/>
        <w:outlineLvl w:val="2"/>
        <w:rPr>
          <w:rFonts w:cstheme="minorHAnsi"/>
          <w:sz w:val="24"/>
          <w:szCs w:val="24"/>
        </w:rPr>
      </w:pPr>
    </w:p>
    <w:p w14:paraId="366AF99A" w14:textId="77777777" w:rsidR="0035256F" w:rsidRPr="003808F0" w:rsidRDefault="00086544" w:rsidP="00FF3F2C">
      <w:pPr>
        <w:pStyle w:val="ListParagraph"/>
        <w:keepNext/>
        <w:autoSpaceDE w:val="0"/>
        <w:autoSpaceDN w:val="0"/>
        <w:adjustRightInd w:val="0"/>
        <w:spacing w:before="100" w:after="100" w:line="240" w:lineRule="auto"/>
        <w:outlineLvl w:val="2"/>
        <w:rPr>
          <w:rFonts w:cstheme="minorHAnsi"/>
          <w:sz w:val="24"/>
          <w:szCs w:val="24"/>
        </w:rPr>
      </w:pPr>
      <w:r w:rsidRPr="003808F0">
        <w:rPr>
          <w:rFonts w:cstheme="minorHAnsi"/>
          <w:sz w:val="24"/>
          <w:szCs w:val="24"/>
        </w:rPr>
        <w:t xml:space="preserve">Towards the attainment of </w:t>
      </w:r>
      <w:r w:rsidR="00963A2D" w:rsidRPr="003808F0">
        <w:rPr>
          <w:rFonts w:cstheme="minorHAnsi"/>
          <w:sz w:val="24"/>
          <w:szCs w:val="24"/>
        </w:rPr>
        <w:t xml:space="preserve">the </w:t>
      </w:r>
      <w:r w:rsidRPr="003808F0">
        <w:rPr>
          <w:rFonts w:cstheme="minorHAnsi"/>
          <w:sz w:val="24"/>
          <w:szCs w:val="24"/>
        </w:rPr>
        <w:t>stated purpose</w:t>
      </w:r>
      <w:r w:rsidR="00AF7A77" w:rsidRPr="003808F0">
        <w:rPr>
          <w:rFonts w:cstheme="minorHAnsi"/>
          <w:sz w:val="24"/>
          <w:szCs w:val="24"/>
        </w:rPr>
        <w:t>, w</w:t>
      </w:r>
      <w:r w:rsidR="00EA5C7A" w:rsidRPr="003808F0">
        <w:rPr>
          <w:rFonts w:cstheme="minorHAnsi"/>
          <w:sz w:val="24"/>
          <w:szCs w:val="24"/>
        </w:rPr>
        <w:t>e also agreed to pursue the following objectives</w:t>
      </w:r>
      <w:r w:rsidRPr="003808F0">
        <w:rPr>
          <w:rFonts w:cstheme="minorHAnsi"/>
          <w:sz w:val="24"/>
          <w:szCs w:val="24"/>
        </w:rPr>
        <w:t xml:space="preserve">: </w:t>
      </w:r>
    </w:p>
    <w:p w14:paraId="40F649FC" w14:textId="77777777" w:rsidR="0035256F" w:rsidRPr="003808F0" w:rsidRDefault="0035256F" w:rsidP="0035256F">
      <w:pPr>
        <w:ind w:left="720"/>
        <w:rPr>
          <w:rFonts w:cstheme="minorHAnsi"/>
          <w:sz w:val="24"/>
          <w:szCs w:val="24"/>
        </w:rPr>
      </w:pPr>
      <w:r w:rsidRPr="003808F0">
        <w:rPr>
          <w:rFonts w:cstheme="minorHAnsi"/>
          <w:sz w:val="24"/>
          <w:szCs w:val="24"/>
        </w:rPr>
        <w:t xml:space="preserve">• Develop a roadmap for water management </w:t>
      </w:r>
    </w:p>
    <w:p w14:paraId="43811580" w14:textId="77777777" w:rsidR="0035256F" w:rsidRPr="003808F0" w:rsidRDefault="0035256F" w:rsidP="0035256F">
      <w:pPr>
        <w:ind w:left="720"/>
        <w:rPr>
          <w:rFonts w:cstheme="minorHAnsi"/>
          <w:sz w:val="24"/>
          <w:szCs w:val="24"/>
        </w:rPr>
      </w:pPr>
      <w:r w:rsidRPr="003808F0">
        <w:rPr>
          <w:rFonts w:cstheme="minorHAnsi"/>
          <w:sz w:val="24"/>
          <w:szCs w:val="24"/>
        </w:rPr>
        <w:t xml:space="preserve">• </w:t>
      </w:r>
      <w:r w:rsidRPr="003808F0">
        <w:rPr>
          <w:rFonts w:cstheme="minorHAnsi"/>
          <w:b/>
          <w:sz w:val="24"/>
          <w:szCs w:val="24"/>
        </w:rPr>
        <w:t>Seek opportunities to define and secure authentic community benefits</w:t>
      </w:r>
    </w:p>
    <w:p w14:paraId="4A2297E1" w14:textId="77777777" w:rsidR="0035256F" w:rsidRPr="003808F0" w:rsidRDefault="0035256F" w:rsidP="0035256F">
      <w:pPr>
        <w:ind w:left="720"/>
        <w:rPr>
          <w:rFonts w:cstheme="minorHAnsi"/>
          <w:sz w:val="24"/>
          <w:szCs w:val="24"/>
        </w:rPr>
      </w:pPr>
      <w:r w:rsidRPr="003808F0">
        <w:rPr>
          <w:rFonts w:cstheme="minorHAnsi"/>
          <w:sz w:val="24"/>
          <w:szCs w:val="24"/>
        </w:rPr>
        <w:t xml:space="preserve">• Seek solutions that address triple bottom line outcomes: economic, social, and environmental </w:t>
      </w:r>
    </w:p>
    <w:p w14:paraId="2C297E69" w14:textId="77777777" w:rsidR="0035256F" w:rsidRPr="003808F0" w:rsidRDefault="0035256F" w:rsidP="0035256F">
      <w:pPr>
        <w:ind w:left="720"/>
        <w:rPr>
          <w:rFonts w:cstheme="minorHAnsi"/>
          <w:sz w:val="24"/>
          <w:szCs w:val="24"/>
        </w:rPr>
      </w:pPr>
      <w:r w:rsidRPr="003808F0">
        <w:rPr>
          <w:rFonts w:cstheme="minorHAnsi"/>
          <w:sz w:val="24"/>
          <w:szCs w:val="24"/>
        </w:rPr>
        <w:t>• Attract</w:t>
      </w:r>
      <w:r w:rsidR="00EA5C7A" w:rsidRPr="003808F0">
        <w:rPr>
          <w:rFonts w:cstheme="minorHAnsi"/>
          <w:sz w:val="24"/>
          <w:szCs w:val="24"/>
        </w:rPr>
        <w:t xml:space="preserve">, leverage, </w:t>
      </w:r>
      <w:r w:rsidRPr="003808F0">
        <w:rPr>
          <w:rFonts w:cstheme="minorHAnsi"/>
          <w:sz w:val="24"/>
          <w:szCs w:val="24"/>
        </w:rPr>
        <w:t xml:space="preserve">and secure resources for implementation and maintenance </w:t>
      </w:r>
    </w:p>
    <w:p w14:paraId="4EE35CA8" w14:textId="77777777" w:rsidR="00A214A4" w:rsidRPr="003808F0" w:rsidRDefault="00AD0D65" w:rsidP="00E977CE">
      <w:pPr>
        <w:pStyle w:val="ListParagraph"/>
        <w:rPr>
          <w:rFonts w:cstheme="minorHAnsi"/>
          <w:sz w:val="24"/>
          <w:szCs w:val="24"/>
        </w:rPr>
      </w:pPr>
      <w:r w:rsidRPr="003808F0">
        <w:rPr>
          <w:rFonts w:cstheme="minorHAnsi"/>
          <w:sz w:val="24"/>
          <w:szCs w:val="24"/>
        </w:rPr>
        <w:t>In</w:t>
      </w:r>
      <w:r w:rsidR="00A214A4" w:rsidRPr="003808F0">
        <w:rPr>
          <w:rFonts w:cstheme="minorHAnsi"/>
          <w:sz w:val="24"/>
          <w:szCs w:val="24"/>
        </w:rPr>
        <w:t>tegral to the above stated purpose</w:t>
      </w:r>
      <w:r w:rsidRPr="003808F0">
        <w:rPr>
          <w:rFonts w:cstheme="minorHAnsi"/>
          <w:sz w:val="24"/>
          <w:szCs w:val="24"/>
        </w:rPr>
        <w:t xml:space="preserve"> and </w:t>
      </w:r>
      <w:r w:rsidR="00EA5C7A" w:rsidRPr="003808F0">
        <w:rPr>
          <w:rFonts w:cstheme="minorHAnsi"/>
          <w:sz w:val="24"/>
          <w:szCs w:val="24"/>
        </w:rPr>
        <w:t xml:space="preserve">objectives </w:t>
      </w:r>
      <w:r w:rsidR="00A214A4" w:rsidRPr="003808F0">
        <w:rPr>
          <w:rFonts w:cstheme="minorHAnsi"/>
          <w:sz w:val="24"/>
          <w:szCs w:val="24"/>
        </w:rPr>
        <w:t>is a shared value and commitment to plan, design, implement, maintain,</w:t>
      </w:r>
      <w:r w:rsidR="00202015" w:rsidRPr="003808F0">
        <w:rPr>
          <w:rFonts w:cstheme="minorHAnsi"/>
          <w:sz w:val="24"/>
          <w:szCs w:val="24"/>
        </w:rPr>
        <w:t xml:space="preserve"> and </w:t>
      </w:r>
      <w:r w:rsidR="00A214A4" w:rsidRPr="003808F0">
        <w:rPr>
          <w:rFonts w:cstheme="minorHAnsi"/>
          <w:sz w:val="24"/>
          <w:szCs w:val="24"/>
        </w:rPr>
        <w:t>restore th</w:t>
      </w:r>
      <w:r w:rsidR="00FF3F2C" w:rsidRPr="003808F0">
        <w:rPr>
          <w:rFonts w:cstheme="minorHAnsi"/>
          <w:sz w:val="24"/>
          <w:szCs w:val="24"/>
        </w:rPr>
        <w:t>e watershed in an equitable way</w:t>
      </w:r>
      <w:r w:rsidR="00A214A4" w:rsidRPr="003808F0">
        <w:rPr>
          <w:rFonts w:cstheme="minorHAnsi"/>
          <w:sz w:val="24"/>
          <w:szCs w:val="24"/>
        </w:rPr>
        <w:t xml:space="preserve"> and to seek opportunities</w:t>
      </w:r>
      <w:r w:rsidR="00202015" w:rsidRPr="003808F0">
        <w:rPr>
          <w:rFonts w:cstheme="minorHAnsi"/>
          <w:sz w:val="24"/>
          <w:szCs w:val="24"/>
        </w:rPr>
        <w:t xml:space="preserve"> </w:t>
      </w:r>
      <w:r w:rsidR="00A214A4" w:rsidRPr="003808F0">
        <w:rPr>
          <w:rFonts w:cstheme="minorHAnsi"/>
          <w:sz w:val="24"/>
          <w:szCs w:val="24"/>
        </w:rPr>
        <w:t xml:space="preserve">to define and secure </w:t>
      </w:r>
      <w:r w:rsidR="00EA5C7A" w:rsidRPr="003808F0">
        <w:rPr>
          <w:rFonts w:cstheme="minorHAnsi"/>
          <w:sz w:val="24"/>
          <w:szCs w:val="24"/>
        </w:rPr>
        <w:t>co-benefits to GSU/Carter and for neighborhood residents of Summerhill, Peoplestown, Mechanicsville and Pittsburgh.</w:t>
      </w:r>
    </w:p>
    <w:p w14:paraId="0366830F" w14:textId="77777777" w:rsidR="006F5013" w:rsidRPr="003808F0" w:rsidRDefault="00C763A6" w:rsidP="00321FD0">
      <w:pPr>
        <w:ind w:left="720"/>
        <w:rPr>
          <w:rFonts w:cstheme="minorHAnsi"/>
          <w:sz w:val="24"/>
          <w:szCs w:val="24"/>
        </w:rPr>
      </w:pPr>
      <w:r w:rsidRPr="003808F0">
        <w:rPr>
          <w:rFonts w:cstheme="minorHAnsi"/>
          <w:sz w:val="24"/>
          <w:szCs w:val="24"/>
        </w:rPr>
        <w:t xml:space="preserve">Therefore, there is a need to </w:t>
      </w:r>
      <w:r w:rsidR="00684207" w:rsidRPr="003808F0">
        <w:rPr>
          <w:rFonts w:cstheme="minorHAnsi"/>
          <w:sz w:val="24"/>
          <w:szCs w:val="24"/>
        </w:rPr>
        <w:t xml:space="preserve">integrate </w:t>
      </w:r>
      <w:r w:rsidR="00A214A4" w:rsidRPr="003808F0">
        <w:rPr>
          <w:rFonts w:cstheme="minorHAnsi"/>
          <w:sz w:val="24"/>
          <w:szCs w:val="24"/>
        </w:rPr>
        <w:t>e</w:t>
      </w:r>
      <w:r w:rsidR="00F377B9" w:rsidRPr="003808F0">
        <w:rPr>
          <w:rFonts w:cstheme="minorHAnsi"/>
          <w:sz w:val="24"/>
          <w:szCs w:val="24"/>
        </w:rPr>
        <w:t>quity</w:t>
      </w:r>
      <w:r w:rsidR="00684207" w:rsidRPr="003808F0">
        <w:rPr>
          <w:rFonts w:cstheme="minorHAnsi"/>
          <w:sz w:val="24"/>
          <w:szCs w:val="24"/>
        </w:rPr>
        <w:t xml:space="preserve"> into </w:t>
      </w:r>
      <w:r w:rsidR="00F377B9" w:rsidRPr="003808F0">
        <w:rPr>
          <w:rFonts w:cstheme="minorHAnsi"/>
          <w:sz w:val="24"/>
          <w:szCs w:val="24"/>
        </w:rPr>
        <w:t xml:space="preserve">on-going and proposed development and redevelopment </w:t>
      </w:r>
      <w:r w:rsidR="00684207" w:rsidRPr="003808F0">
        <w:rPr>
          <w:rFonts w:cstheme="minorHAnsi"/>
          <w:sz w:val="24"/>
          <w:szCs w:val="24"/>
        </w:rPr>
        <w:t xml:space="preserve">projects </w:t>
      </w:r>
      <w:r w:rsidR="00F57D41" w:rsidRPr="003808F0">
        <w:rPr>
          <w:rFonts w:cstheme="minorHAnsi"/>
          <w:sz w:val="24"/>
          <w:szCs w:val="24"/>
        </w:rPr>
        <w:t>i</w:t>
      </w:r>
      <w:r w:rsidR="00FF3F2C" w:rsidRPr="003808F0">
        <w:rPr>
          <w:rFonts w:cstheme="minorHAnsi"/>
          <w:sz w:val="24"/>
          <w:szCs w:val="24"/>
        </w:rPr>
        <w:t>n the Georgia State University (GSU)</w:t>
      </w:r>
      <w:r w:rsidR="00202015" w:rsidRPr="003808F0">
        <w:rPr>
          <w:rFonts w:cstheme="minorHAnsi"/>
          <w:sz w:val="24"/>
          <w:szCs w:val="24"/>
        </w:rPr>
        <w:t xml:space="preserve">/Carter Development </w:t>
      </w:r>
      <w:r w:rsidR="00F57D41" w:rsidRPr="003808F0">
        <w:rPr>
          <w:rFonts w:cstheme="minorHAnsi"/>
          <w:sz w:val="24"/>
          <w:szCs w:val="24"/>
        </w:rPr>
        <w:t>stadium communities</w:t>
      </w:r>
      <w:r w:rsidR="00684207" w:rsidRPr="003808F0">
        <w:rPr>
          <w:rFonts w:cstheme="minorHAnsi"/>
          <w:sz w:val="24"/>
          <w:szCs w:val="24"/>
        </w:rPr>
        <w:t xml:space="preserve"> of Summerhill, Peoplestown, Mechan</w:t>
      </w:r>
      <w:r w:rsidR="002D3B10" w:rsidRPr="003808F0">
        <w:rPr>
          <w:rFonts w:cstheme="minorHAnsi"/>
          <w:sz w:val="24"/>
          <w:szCs w:val="24"/>
        </w:rPr>
        <w:t>i</w:t>
      </w:r>
      <w:r w:rsidR="00684207" w:rsidRPr="003808F0">
        <w:rPr>
          <w:rFonts w:cstheme="minorHAnsi"/>
          <w:sz w:val="24"/>
          <w:szCs w:val="24"/>
        </w:rPr>
        <w:t xml:space="preserve">csville and </w:t>
      </w:r>
      <w:r w:rsidR="0083207D" w:rsidRPr="003808F0">
        <w:rPr>
          <w:rFonts w:cstheme="minorHAnsi"/>
          <w:sz w:val="24"/>
          <w:szCs w:val="24"/>
        </w:rPr>
        <w:t>Pittsburgh</w:t>
      </w:r>
      <w:r w:rsidR="000B556C" w:rsidRPr="003808F0">
        <w:rPr>
          <w:rFonts w:cstheme="minorHAnsi"/>
          <w:sz w:val="24"/>
          <w:szCs w:val="24"/>
        </w:rPr>
        <w:t xml:space="preserve">. </w:t>
      </w:r>
    </w:p>
    <w:p w14:paraId="0EBE8AC1" w14:textId="77777777" w:rsidR="000B556C" w:rsidRPr="003808F0" w:rsidRDefault="006F5013" w:rsidP="00E977CE">
      <w:pPr>
        <w:pStyle w:val="ListParagraph"/>
        <w:rPr>
          <w:rFonts w:cstheme="minorHAnsi"/>
          <w:sz w:val="24"/>
          <w:szCs w:val="24"/>
        </w:rPr>
      </w:pPr>
      <w:r w:rsidRPr="003808F0">
        <w:rPr>
          <w:rFonts w:cstheme="minorHAnsi"/>
          <w:sz w:val="24"/>
          <w:szCs w:val="24"/>
        </w:rPr>
        <w:t xml:space="preserve">Towards this end and </w:t>
      </w:r>
      <w:r w:rsidR="00215480" w:rsidRPr="003808F0">
        <w:rPr>
          <w:rFonts w:cstheme="minorHAnsi"/>
          <w:sz w:val="24"/>
          <w:szCs w:val="24"/>
        </w:rPr>
        <w:t xml:space="preserve">building on </w:t>
      </w:r>
      <w:r w:rsidR="00F57D41" w:rsidRPr="003808F0">
        <w:rPr>
          <w:rFonts w:cstheme="minorHAnsi"/>
          <w:sz w:val="24"/>
          <w:szCs w:val="24"/>
        </w:rPr>
        <w:t>The Community Benefits Coalition</w:t>
      </w:r>
      <w:r w:rsidR="00215480" w:rsidRPr="003808F0">
        <w:rPr>
          <w:rFonts w:cstheme="minorHAnsi"/>
          <w:sz w:val="24"/>
          <w:szCs w:val="24"/>
        </w:rPr>
        <w:t>’s</w:t>
      </w:r>
      <w:r w:rsidR="00F57D41" w:rsidRPr="003808F0">
        <w:rPr>
          <w:rFonts w:cstheme="minorHAnsi"/>
          <w:sz w:val="24"/>
          <w:szCs w:val="24"/>
        </w:rPr>
        <w:t xml:space="preserve"> Community Benefits Agreements (CBA</w:t>
      </w:r>
      <w:r w:rsidR="00DB69E2" w:rsidRPr="003808F0">
        <w:rPr>
          <w:rFonts w:cstheme="minorHAnsi"/>
          <w:sz w:val="24"/>
          <w:szCs w:val="24"/>
        </w:rPr>
        <w:t>) proposal</w:t>
      </w:r>
      <w:r w:rsidR="00FA595F" w:rsidRPr="003808F0">
        <w:rPr>
          <w:rFonts w:cstheme="minorHAnsi"/>
          <w:sz w:val="24"/>
          <w:szCs w:val="24"/>
        </w:rPr>
        <w:t>,</w:t>
      </w:r>
      <w:r w:rsidR="00202015" w:rsidRPr="003808F0">
        <w:rPr>
          <w:rFonts w:cstheme="minorHAnsi"/>
          <w:sz w:val="24"/>
          <w:szCs w:val="24"/>
        </w:rPr>
        <w:t xml:space="preserve"> </w:t>
      </w:r>
      <w:r w:rsidR="006B7687" w:rsidRPr="003808F0">
        <w:rPr>
          <w:rFonts w:cstheme="minorHAnsi"/>
          <w:sz w:val="24"/>
          <w:szCs w:val="24"/>
        </w:rPr>
        <w:t>we make</w:t>
      </w:r>
      <w:r w:rsidRPr="003808F0">
        <w:rPr>
          <w:rFonts w:cstheme="minorHAnsi"/>
          <w:sz w:val="24"/>
          <w:szCs w:val="24"/>
        </w:rPr>
        <w:t xml:space="preserve"> the following </w:t>
      </w:r>
      <w:r w:rsidR="006B7687" w:rsidRPr="003808F0">
        <w:rPr>
          <w:rFonts w:cstheme="minorHAnsi"/>
          <w:sz w:val="24"/>
          <w:szCs w:val="24"/>
        </w:rPr>
        <w:t>recommendations.</w:t>
      </w:r>
    </w:p>
    <w:p w14:paraId="3EDDB959" w14:textId="77777777" w:rsidR="00DB69E2" w:rsidRPr="003808F0" w:rsidRDefault="00DB69E2" w:rsidP="00E977CE">
      <w:pPr>
        <w:pStyle w:val="ListParagraph"/>
        <w:rPr>
          <w:rFonts w:cstheme="minorHAnsi"/>
          <w:sz w:val="24"/>
          <w:szCs w:val="24"/>
        </w:rPr>
      </w:pPr>
    </w:p>
    <w:p w14:paraId="5B1C5DC0" w14:textId="77777777" w:rsidR="00A32562" w:rsidRPr="003808F0" w:rsidRDefault="006B7687" w:rsidP="00461CD5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3808F0">
        <w:rPr>
          <w:rFonts w:cstheme="minorHAnsi"/>
          <w:b/>
          <w:sz w:val="24"/>
          <w:szCs w:val="24"/>
        </w:rPr>
        <w:t xml:space="preserve">Recommendations </w:t>
      </w:r>
    </w:p>
    <w:p w14:paraId="6A458775" w14:textId="77777777" w:rsidR="00B32AEA" w:rsidRPr="003808F0" w:rsidRDefault="00215480" w:rsidP="00B32AEA">
      <w:pPr>
        <w:pStyle w:val="ListParagraph"/>
        <w:numPr>
          <w:ilvl w:val="1"/>
          <w:numId w:val="3"/>
        </w:numPr>
        <w:rPr>
          <w:rFonts w:cstheme="minorHAnsi"/>
          <w:i/>
          <w:sz w:val="24"/>
          <w:szCs w:val="24"/>
        </w:rPr>
      </w:pPr>
      <w:r w:rsidRPr="003808F0">
        <w:rPr>
          <w:rFonts w:cstheme="minorHAnsi"/>
          <w:sz w:val="24"/>
          <w:szCs w:val="24"/>
        </w:rPr>
        <w:t xml:space="preserve">The </w:t>
      </w:r>
      <w:r w:rsidR="00C43BEA" w:rsidRPr="003808F0">
        <w:rPr>
          <w:rFonts w:cstheme="minorHAnsi"/>
          <w:sz w:val="24"/>
          <w:szCs w:val="24"/>
        </w:rPr>
        <w:t>Task Force will</w:t>
      </w:r>
      <w:r w:rsidR="00FF3F2C" w:rsidRPr="003808F0">
        <w:rPr>
          <w:rFonts w:cstheme="minorHAnsi"/>
          <w:sz w:val="24"/>
          <w:szCs w:val="24"/>
        </w:rPr>
        <w:t xml:space="preserve"> develop</w:t>
      </w:r>
      <w:r w:rsidR="00202015" w:rsidRPr="003808F0">
        <w:rPr>
          <w:rFonts w:cstheme="minorHAnsi"/>
          <w:sz w:val="24"/>
          <w:szCs w:val="24"/>
        </w:rPr>
        <w:t xml:space="preserve"> </w:t>
      </w:r>
      <w:r w:rsidR="00A214A4" w:rsidRPr="003808F0">
        <w:rPr>
          <w:rFonts w:cstheme="minorHAnsi"/>
          <w:i/>
          <w:sz w:val="24"/>
          <w:szCs w:val="24"/>
        </w:rPr>
        <w:t>p</w:t>
      </w:r>
      <w:r w:rsidR="00837993" w:rsidRPr="003808F0">
        <w:rPr>
          <w:rFonts w:cstheme="minorHAnsi"/>
          <w:i/>
          <w:sz w:val="24"/>
          <w:szCs w:val="24"/>
        </w:rPr>
        <w:t>rinciple</w:t>
      </w:r>
      <w:r w:rsidR="00360AA0" w:rsidRPr="003808F0">
        <w:rPr>
          <w:rFonts w:cstheme="minorHAnsi"/>
          <w:i/>
          <w:sz w:val="24"/>
          <w:szCs w:val="24"/>
        </w:rPr>
        <w:t>s</w:t>
      </w:r>
      <w:r w:rsidR="00837993" w:rsidRPr="003808F0">
        <w:rPr>
          <w:rFonts w:cstheme="minorHAnsi"/>
          <w:i/>
          <w:sz w:val="24"/>
          <w:szCs w:val="24"/>
        </w:rPr>
        <w:t xml:space="preserve"> of </w:t>
      </w:r>
      <w:r w:rsidR="00A214A4" w:rsidRPr="003808F0">
        <w:rPr>
          <w:rFonts w:cstheme="minorHAnsi"/>
          <w:i/>
          <w:sz w:val="24"/>
          <w:szCs w:val="24"/>
        </w:rPr>
        <w:t xml:space="preserve">equitable </w:t>
      </w:r>
      <w:r w:rsidR="00073AF8" w:rsidRPr="003808F0">
        <w:rPr>
          <w:rFonts w:cstheme="minorHAnsi"/>
          <w:i/>
          <w:sz w:val="24"/>
          <w:szCs w:val="24"/>
        </w:rPr>
        <w:t xml:space="preserve">development </w:t>
      </w:r>
      <w:r w:rsidR="00476EAA" w:rsidRPr="003808F0">
        <w:rPr>
          <w:rFonts w:cstheme="minorHAnsi"/>
          <w:sz w:val="24"/>
          <w:szCs w:val="24"/>
        </w:rPr>
        <w:t xml:space="preserve">to apply when </w:t>
      </w:r>
      <w:r w:rsidR="00C43BEA" w:rsidRPr="003808F0">
        <w:rPr>
          <w:rFonts w:cstheme="minorHAnsi"/>
          <w:sz w:val="24"/>
          <w:szCs w:val="24"/>
        </w:rPr>
        <w:t xml:space="preserve">engaging in </w:t>
      </w:r>
      <w:r w:rsidR="00476EAA" w:rsidRPr="003808F0">
        <w:rPr>
          <w:rFonts w:cstheme="minorHAnsi"/>
          <w:sz w:val="24"/>
          <w:szCs w:val="24"/>
        </w:rPr>
        <w:t>planning, design, constructi</w:t>
      </w:r>
      <w:r w:rsidR="00C43BEA" w:rsidRPr="003808F0">
        <w:rPr>
          <w:rFonts w:cstheme="minorHAnsi"/>
          <w:sz w:val="24"/>
          <w:szCs w:val="24"/>
        </w:rPr>
        <w:t>on</w:t>
      </w:r>
      <w:r w:rsidR="00B32AEA" w:rsidRPr="003808F0">
        <w:rPr>
          <w:rFonts w:cstheme="minorHAnsi"/>
          <w:sz w:val="24"/>
          <w:szCs w:val="24"/>
        </w:rPr>
        <w:t xml:space="preserve">, and maintenance </w:t>
      </w:r>
      <w:r w:rsidR="00C43BEA" w:rsidRPr="003808F0">
        <w:rPr>
          <w:rFonts w:cstheme="minorHAnsi"/>
          <w:sz w:val="24"/>
          <w:szCs w:val="24"/>
        </w:rPr>
        <w:t xml:space="preserve">related to </w:t>
      </w:r>
      <w:r w:rsidR="008720DD" w:rsidRPr="003808F0">
        <w:rPr>
          <w:rFonts w:cstheme="minorHAnsi"/>
          <w:sz w:val="24"/>
          <w:szCs w:val="24"/>
        </w:rPr>
        <w:t xml:space="preserve">development and </w:t>
      </w:r>
      <w:r w:rsidR="00476EAA" w:rsidRPr="003808F0">
        <w:rPr>
          <w:rFonts w:cstheme="minorHAnsi"/>
          <w:sz w:val="24"/>
          <w:szCs w:val="24"/>
        </w:rPr>
        <w:t xml:space="preserve">redevelopment </w:t>
      </w:r>
      <w:r w:rsidR="00837993" w:rsidRPr="003808F0">
        <w:rPr>
          <w:rFonts w:cstheme="minorHAnsi"/>
          <w:sz w:val="24"/>
          <w:szCs w:val="24"/>
        </w:rPr>
        <w:t xml:space="preserve">in </w:t>
      </w:r>
      <w:r w:rsidR="00476EAA" w:rsidRPr="003808F0">
        <w:rPr>
          <w:rFonts w:cstheme="minorHAnsi"/>
          <w:sz w:val="24"/>
          <w:szCs w:val="24"/>
        </w:rPr>
        <w:t xml:space="preserve">the </w:t>
      </w:r>
      <w:r w:rsidR="00202015" w:rsidRPr="003808F0">
        <w:rPr>
          <w:rFonts w:cstheme="minorHAnsi"/>
          <w:sz w:val="24"/>
          <w:szCs w:val="24"/>
        </w:rPr>
        <w:t xml:space="preserve">GSU/Carter Development </w:t>
      </w:r>
      <w:r w:rsidR="00476EAA" w:rsidRPr="003808F0">
        <w:rPr>
          <w:rFonts w:cstheme="minorHAnsi"/>
          <w:sz w:val="24"/>
          <w:szCs w:val="24"/>
        </w:rPr>
        <w:t>Sta</w:t>
      </w:r>
      <w:r w:rsidR="008720DD" w:rsidRPr="003808F0">
        <w:rPr>
          <w:rFonts w:cstheme="minorHAnsi"/>
          <w:sz w:val="24"/>
          <w:szCs w:val="24"/>
        </w:rPr>
        <w:t>dium communities</w:t>
      </w:r>
      <w:r w:rsidR="00B32AEA" w:rsidRPr="003808F0">
        <w:rPr>
          <w:rFonts w:cstheme="minorHAnsi"/>
          <w:sz w:val="24"/>
          <w:szCs w:val="24"/>
        </w:rPr>
        <w:t xml:space="preserve"> of Summerhill, Peoplestown, Mechanicsville and Pittsburgh</w:t>
      </w:r>
      <w:r w:rsidR="000B5B3C">
        <w:rPr>
          <w:rFonts w:cstheme="minorHAnsi"/>
          <w:sz w:val="24"/>
          <w:szCs w:val="24"/>
        </w:rPr>
        <w:t>.</w:t>
      </w:r>
    </w:p>
    <w:p w14:paraId="3A845217" w14:textId="77777777" w:rsidR="00817AEE" w:rsidRDefault="007C5A37" w:rsidP="00817AEE">
      <w:pPr>
        <w:rPr>
          <w:rFonts w:cstheme="minorHAnsi"/>
          <w:sz w:val="24"/>
          <w:szCs w:val="24"/>
        </w:rPr>
      </w:pPr>
      <w:r w:rsidRPr="003808F0">
        <w:rPr>
          <w:rFonts w:cstheme="minorHAnsi"/>
          <w:sz w:val="24"/>
          <w:szCs w:val="24"/>
        </w:rPr>
        <w:t>The following principles have been sourced and adapted from Partnership for Southern Equity’s Just Growth Circle and the Jemez Principles.</w:t>
      </w:r>
      <w:r w:rsidR="00817AEE">
        <w:rPr>
          <w:rFonts w:cstheme="minorHAnsi"/>
          <w:sz w:val="24"/>
          <w:szCs w:val="24"/>
        </w:rPr>
        <w:t xml:space="preserve">      </w:t>
      </w:r>
    </w:p>
    <w:p w14:paraId="014E0F01" w14:textId="77777777" w:rsidR="00A637D9" w:rsidRPr="009B370C" w:rsidRDefault="00837993" w:rsidP="009B370C">
      <w:pPr>
        <w:rPr>
          <w:rFonts w:cstheme="minorHAnsi"/>
          <w:color w:val="000000" w:themeColor="text1"/>
          <w:sz w:val="24"/>
          <w:szCs w:val="24"/>
        </w:rPr>
      </w:pPr>
      <w:r w:rsidRPr="003808F0">
        <w:rPr>
          <w:rFonts w:cstheme="minorHAnsi"/>
          <w:b/>
          <w:color w:val="000000" w:themeColor="text1"/>
          <w:sz w:val="24"/>
          <w:szCs w:val="24"/>
        </w:rPr>
        <w:t>Principle</w:t>
      </w:r>
      <w:r w:rsidR="00360AA0" w:rsidRPr="003808F0">
        <w:rPr>
          <w:rFonts w:cstheme="minorHAnsi"/>
          <w:b/>
          <w:color w:val="000000" w:themeColor="text1"/>
          <w:sz w:val="24"/>
          <w:szCs w:val="24"/>
        </w:rPr>
        <w:t>s</w:t>
      </w:r>
      <w:r w:rsidRPr="003808F0">
        <w:rPr>
          <w:rFonts w:cstheme="minorHAnsi"/>
          <w:b/>
          <w:color w:val="000000" w:themeColor="text1"/>
          <w:sz w:val="24"/>
          <w:szCs w:val="24"/>
        </w:rPr>
        <w:t xml:space="preserve"> of Equitable Development</w:t>
      </w:r>
      <w:r w:rsidRPr="003808F0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2AA25A41" w14:textId="729CD8AB" w:rsidR="00A637D9" w:rsidRPr="003808F0" w:rsidRDefault="00A637D9" w:rsidP="003808F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808F0">
        <w:rPr>
          <w:rFonts w:cstheme="minorHAnsi"/>
          <w:b/>
          <w:color w:val="000000" w:themeColor="text1"/>
          <w:sz w:val="24"/>
          <w:szCs w:val="24"/>
        </w:rPr>
        <w:t xml:space="preserve">Projects must be transparent and ensure </w:t>
      </w:r>
      <w:r w:rsidR="00B51C94">
        <w:rPr>
          <w:rFonts w:cstheme="minorHAnsi"/>
          <w:b/>
          <w:color w:val="000000" w:themeColor="text1"/>
          <w:sz w:val="24"/>
          <w:szCs w:val="24"/>
        </w:rPr>
        <w:t xml:space="preserve">authentic </w:t>
      </w:r>
      <w:r w:rsidRPr="003808F0">
        <w:rPr>
          <w:rFonts w:cstheme="minorHAnsi"/>
          <w:b/>
          <w:color w:val="000000" w:themeColor="text1"/>
          <w:sz w:val="24"/>
          <w:szCs w:val="24"/>
        </w:rPr>
        <w:t xml:space="preserve">community </w:t>
      </w:r>
      <w:r w:rsidR="004631FE" w:rsidRPr="003808F0">
        <w:rPr>
          <w:rFonts w:cstheme="minorHAnsi"/>
          <w:b/>
          <w:color w:val="000000" w:themeColor="text1"/>
          <w:sz w:val="24"/>
          <w:szCs w:val="24"/>
        </w:rPr>
        <w:t>engagement</w:t>
      </w:r>
      <w:r w:rsidR="00B51C94">
        <w:rPr>
          <w:rFonts w:cstheme="minorHAnsi"/>
          <w:b/>
          <w:color w:val="000000" w:themeColor="text1"/>
          <w:sz w:val="24"/>
          <w:szCs w:val="24"/>
        </w:rPr>
        <w:t>*</w:t>
      </w:r>
      <w:r w:rsidRPr="003808F0">
        <w:rPr>
          <w:rFonts w:cstheme="minorHAnsi"/>
          <w:b/>
          <w:color w:val="000000" w:themeColor="text1"/>
          <w:sz w:val="24"/>
          <w:szCs w:val="24"/>
        </w:rPr>
        <w:t>, leadership</w:t>
      </w:r>
      <w:r w:rsidR="00A8596F" w:rsidRPr="003808F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3808F0">
        <w:rPr>
          <w:rFonts w:cstheme="minorHAnsi"/>
          <w:b/>
          <w:color w:val="000000" w:themeColor="text1"/>
          <w:sz w:val="24"/>
          <w:szCs w:val="24"/>
        </w:rPr>
        <w:t>and ownership</w:t>
      </w:r>
      <w:r w:rsidRPr="003808F0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16D2EA1" w14:textId="77777777" w:rsidR="004631FE" w:rsidRPr="003808F0" w:rsidRDefault="004631FE" w:rsidP="003808F0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  <w:r w:rsidRPr="003808F0">
        <w:rPr>
          <w:rFonts w:cstheme="minorHAnsi"/>
          <w:color w:val="000000" w:themeColor="text1"/>
          <w:sz w:val="24"/>
          <w:szCs w:val="24"/>
        </w:rPr>
        <w:t>What is being done to be t</w:t>
      </w:r>
      <w:r w:rsidR="002D1351" w:rsidRPr="003808F0">
        <w:rPr>
          <w:rFonts w:cstheme="minorHAnsi"/>
          <w:color w:val="000000" w:themeColor="text1"/>
          <w:sz w:val="24"/>
          <w:szCs w:val="24"/>
        </w:rPr>
        <w:t xml:space="preserve">ransparent with your project </w:t>
      </w:r>
      <w:r w:rsidRPr="003808F0">
        <w:rPr>
          <w:rFonts w:cstheme="minorHAnsi"/>
          <w:color w:val="000000" w:themeColor="text1"/>
          <w:sz w:val="24"/>
          <w:szCs w:val="24"/>
        </w:rPr>
        <w:t>planning</w:t>
      </w:r>
      <w:r w:rsidR="002D1351" w:rsidRPr="003808F0">
        <w:rPr>
          <w:rFonts w:cstheme="minorHAnsi"/>
          <w:color w:val="000000" w:themeColor="text1"/>
          <w:sz w:val="24"/>
          <w:szCs w:val="24"/>
        </w:rPr>
        <w:t xml:space="preserve"> or implementation process</w:t>
      </w:r>
      <w:r w:rsidRPr="003808F0">
        <w:rPr>
          <w:rFonts w:cstheme="minorHAnsi"/>
          <w:color w:val="000000" w:themeColor="text1"/>
          <w:sz w:val="24"/>
          <w:szCs w:val="24"/>
        </w:rPr>
        <w:t>? How are you communicating with stakeholders and the community?</w:t>
      </w:r>
    </w:p>
    <w:p w14:paraId="44A2B29D" w14:textId="77777777" w:rsidR="004631FE" w:rsidRDefault="003A2B9D" w:rsidP="003808F0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  <w:r w:rsidRPr="003808F0">
        <w:rPr>
          <w:rFonts w:cstheme="minorHAnsi"/>
          <w:color w:val="000000" w:themeColor="text1"/>
          <w:sz w:val="24"/>
          <w:szCs w:val="24"/>
        </w:rPr>
        <w:t>How do you plan to engage the</w:t>
      </w:r>
      <w:r w:rsidR="004631FE" w:rsidRPr="003808F0">
        <w:rPr>
          <w:rFonts w:cstheme="minorHAnsi"/>
          <w:color w:val="000000" w:themeColor="text1"/>
          <w:sz w:val="24"/>
          <w:szCs w:val="24"/>
        </w:rPr>
        <w:t xml:space="preserve"> community </w:t>
      </w:r>
      <w:r w:rsidR="00B32AEA" w:rsidRPr="003808F0">
        <w:rPr>
          <w:rFonts w:cstheme="minorHAnsi"/>
          <w:color w:val="000000" w:themeColor="text1"/>
          <w:sz w:val="24"/>
          <w:szCs w:val="24"/>
        </w:rPr>
        <w:t xml:space="preserve">in your project and/or </w:t>
      </w:r>
      <w:r w:rsidR="009541C9" w:rsidRPr="003808F0">
        <w:rPr>
          <w:rFonts w:cstheme="minorHAnsi"/>
          <w:color w:val="000000" w:themeColor="text1"/>
          <w:sz w:val="24"/>
          <w:szCs w:val="24"/>
        </w:rPr>
        <w:t>planning?</w:t>
      </w:r>
    </w:p>
    <w:p w14:paraId="30AB043F" w14:textId="77777777" w:rsidR="006B554A" w:rsidRPr="003808F0" w:rsidRDefault="006B554A" w:rsidP="006B554A">
      <w:pPr>
        <w:pStyle w:val="ListParagraph"/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</w:p>
    <w:p w14:paraId="2BCEA088" w14:textId="77777777" w:rsidR="00A637D9" w:rsidRPr="003808F0" w:rsidRDefault="00A637D9" w:rsidP="003808F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3808F0">
        <w:rPr>
          <w:rFonts w:cstheme="minorHAnsi"/>
          <w:b/>
          <w:color w:val="000000" w:themeColor="text1"/>
          <w:sz w:val="24"/>
          <w:szCs w:val="24"/>
        </w:rPr>
        <w:t>Projects must benefit surrounding communities that have felt the cost of poor infrastructure in the past</w:t>
      </w:r>
      <w:r w:rsidRPr="003808F0">
        <w:rPr>
          <w:rFonts w:cstheme="minorHAnsi"/>
          <w:color w:val="000000" w:themeColor="text1"/>
          <w:sz w:val="24"/>
          <w:szCs w:val="24"/>
        </w:rPr>
        <w:t>.</w:t>
      </w:r>
    </w:p>
    <w:p w14:paraId="30F14B5D" w14:textId="77777777" w:rsidR="00963A2D" w:rsidRPr="00F30B6B" w:rsidRDefault="009541C9" w:rsidP="003808F0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color w:val="000000" w:themeColor="text1"/>
          <w:sz w:val="24"/>
          <w:szCs w:val="24"/>
        </w:rPr>
        <w:t>What priority community benefits</w:t>
      </w:r>
      <w:r w:rsidR="00B32AEA" w:rsidRPr="00F30B6B">
        <w:rPr>
          <w:rFonts w:cstheme="minorHAnsi"/>
          <w:color w:val="000000" w:themeColor="text1"/>
          <w:sz w:val="24"/>
          <w:szCs w:val="24"/>
        </w:rPr>
        <w:t xml:space="preserve"> (i.e., hire a certain % </w:t>
      </w:r>
      <w:proofErr w:type="gramStart"/>
      <w:r w:rsidR="00B32AEA" w:rsidRPr="00F30B6B">
        <w:rPr>
          <w:rFonts w:cstheme="minorHAnsi"/>
          <w:color w:val="000000" w:themeColor="text1"/>
          <w:sz w:val="24"/>
          <w:szCs w:val="24"/>
        </w:rPr>
        <w:t>local residents</w:t>
      </w:r>
      <w:proofErr w:type="gramEnd"/>
      <w:r w:rsidR="00B32AEA" w:rsidRPr="00F30B6B">
        <w:rPr>
          <w:rFonts w:cstheme="minorHAnsi"/>
          <w:color w:val="000000" w:themeColor="text1"/>
          <w:sz w:val="24"/>
          <w:szCs w:val="24"/>
        </w:rPr>
        <w:t xml:space="preserve">) </w:t>
      </w:r>
      <w:r w:rsidRPr="00F30B6B">
        <w:rPr>
          <w:rFonts w:cstheme="minorHAnsi"/>
          <w:color w:val="000000" w:themeColor="text1"/>
          <w:sz w:val="24"/>
          <w:szCs w:val="24"/>
        </w:rPr>
        <w:t>have been identified by the community that can be advanced through your projects?</w:t>
      </w:r>
    </w:p>
    <w:p w14:paraId="33E4ECFA" w14:textId="77777777" w:rsidR="006B554A" w:rsidRPr="00F30B6B" w:rsidRDefault="006B554A" w:rsidP="006B554A">
      <w:pPr>
        <w:pStyle w:val="ListParagraph"/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</w:p>
    <w:p w14:paraId="17583804" w14:textId="77777777" w:rsidR="00F00C01" w:rsidRPr="00F30B6B" w:rsidRDefault="00A637D9" w:rsidP="003808F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  <w:r w:rsidRPr="00F30B6B">
        <w:rPr>
          <w:rFonts w:cstheme="minorHAnsi"/>
          <w:b/>
          <w:color w:val="000000" w:themeColor="text1"/>
          <w:sz w:val="24"/>
          <w:szCs w:val="24"/>
        </w:rPr>
        <w:t>P</w:t>
      </w:r>
      <w:r w:rsidR="00401C9C" w:rsidRPr="00F30B6B">
        <w:rPr>
          <w:rFonts w:cstheme="minorHAnsi"/>
          <w:b/>
          <w:color w:val="000000" w:themeColor="text1"/>
          <w:sz w:val="24"/>
          <w:szCs w:val="24"/>
        </w:rPr>
        <w:t xml:space="preserve">rojects must </w:t>
      </w:r>
      <w:r w:rsidR="00EF3D23" w:rsidRPr="00F30B6B">
        <w:rPr>
          <w:rFonts w:cstheme="minorHAnsi"/>
          <w:b/>
          <w:color w:val="000000" w:themeColor="text1"/>
          <w:sz w:val="24"/>
          <w:szCs w:val="24"/>
        </w:rPr>
        <w:t>consider</w:t>
      </w:r>
      <w:r w:rsidR="00930A17" w:rsidRPr="00F30B6B">
        <w:rPr>
          <w:rFonts w:cstheme="minorHAnsi"/>
          <w:b/>
          <w:color w:val="000000" w:themeColor="text1"/>
          <w:sz w:val="24"/>
          <w:szCs w:val="24"/>
        </w:rPr>
        <w:t xml:space="preserve"> and address </w:t>
      </w:r>
      <w:r w:rsidR="00B32AEA" w:rsidRPr="00F30B6B">
        <w:rPr>
          <w:rFonts w:cstheme="minorHAnsi"/>
          <w:b/>
          <w:color w:val="000000" w:themeColor="text1"/>
          <w:sz w:val="24"/>
          <w:szCs w:val="24"/>
        </w:rPr>
        <w:t xml:space="preserve">the impact of increased property values and affordability of housing for the vulnerable communities. </w:t>
      </w:r>
    </w:p>
    <w:p w14:paraId="70640384" w14:textId="615C2847" w:rsidR="004631FE" w:rsidRPr="00F30B6B" w:rsidRDefault="00F00C01" w:rsidP="00F30B6B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left="1080"/>
        <w:rPr>
          <w:rFonts w:cstheme="minorHAnsi"/>
          <w:b/>
          <w:color w:val="000000" w:themeColor="text1"/>
          <w:sz w:val="24"/>
          <w:szCs w:val="24"/>
        </w:rPr>
      </w:pPr>
      <w:r w:rsidRPr="00F30B6B">
        <w:rPr>
          <w:rFonts w:cstheme="minorHAnsi"/>
          <w:color w:val="000000" w:themeColor="text1"/>
          <w:sz w:val="24"/>
          <w:szCs w:val="24"/>
        </w:rPr>
        <w:t xml:space="preserve">How do we address the impact of increased property values and affordability for the vulnerable communities in an equitable way? </w:t>
      </w:r>
    </w:p>
    <w:p w14:paraId="47E7D0D8" w14:textId="27820EED" w:rsidR="003D68A6" w:rsidRPr="00F30B6B" w:rsidRDefault="009B370C" w:rsidP="003808F0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color w:val="000000" w:themeColor="text1"/>
          <w:sz w:val="24"/>
          <w:szCs w:val="24"/>
        </w:rPr>
        <w:t xml:space="preserve">What types of mechanisms can </w:t>
      </w:r>
      <w:r w:rsidR="003D68A6" w:rsidRPr="00F30B6B">
        <w:rPr>
          <w:rFonts w:cstheme="minorHAnsi"/>
          <w:color w:val="000000" w:themeColor="text1"/>
          <w:sz w:val="24"/>
          <w:szCs w:val="24"/>
        </w:rPr>
        <w:t>make it possible for existing residents to continue residing in their communities?</w:t>
      </w:r>
      <w:r w:rsidR="00F00C01" w:rsidRPr="00F30B6B">
        <w:rPr>
          <w:rFonts w:cstheme="minorHAnsi"/>
          <w:color w:val="000000" w:themeColor="text1"/>
          <w:sz w:val="24"/>
          <w:szCs w:val="24"/>
        </w:rPr>
        <w:t xml:space="preserve"> 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(for example, the City of Atlanta froze property taxes in the Proctor Creek watershed </w:t>
      </w:r>
      <w:r w:rsidR="0036464E" w:rsidRPr="00F30B6B">
        <w:rPr>
          <w:rFonts w:cstheme="minorHAnsi"/>
          <w:color w:val="000000" w:themeColor="text1"/>
          <w:sz w:val="24"/>
          <w:szCs w:val="24"/>
        </w:rPr>
        <w:t xml:space="preserve">community </w:t>
      </w:r>
      <w:r w:rsidRPr="00F30B6B">
        <w:rPr>
          <w:rFonts w:cstheme="minorHAnsi"/>
          <w:color w:val="000000" w:themeColor="text1"/>
          <w:sz w:val="24"/>
          <w:szCs w:val="24"/>
        </w:rPr>
        <w:t>to enable homeowners staying in their homes.)</w:t>
      </w:r>
    </w:p>
    <w:p w14:paraId="2343CBE8" w14:textId="77777777" w:rsidR="007C5A37" w:rsidRPr="00F30B6B" w:rsidRDefault="007C5A37" w:rsidP="003808F0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color w:val="000000" w:themeColor="text1"/>
          <w:sz w:val="24"/>
          <w:szCs w:val="24"/>
        </w:rPr>
        <w:t>How is you</w:t>
      </w:r>
      <w:r w:rsidR="00FC5964" w:rsidRPr="00F30B6B">
        <w:rPr>
          <w:rFonts w:cstheme="minorHAnsi"/>
          <w:color w:val="000000" w:themeColor="text1"/>
          <w:sz w:val="24"/>
          <w:szCs w:val="24"/>
        </w:rPr>
        <w:t>r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project or planning addressing the ability for existing residents to continue residing in the community?</w:t>
      </w:r>
      <w:r w:rsidR="00BE1A7B" w:rsidRPr="00F30B6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AF24A29" w14:textId="77777777" w:rsidR="006B554A" w:rsidRPr="00F30B6B" w:rsidRDefault="006B554A" w:rsidP="006B554A">
      <w:pPr>
        <w:pStyle w:val="ListParagraph"/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</w:p>
    <w:p w14:paraId="3C1400A7" w14:textId="77777777" w:rsidR="003A2B9D" w:rsidRPr="00F30B6B" w:rsidRDefault="003A2B9D" w:rsidP="003808F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b/>
          <w:color w:val="000000" w:themeColor="text1"/>
          <w:sz w:val="24"/>
          <w:szCs w:val="24"/>
        </w:rPr>
        <w:t xml:space="preserve">The Task Force partners </w:t>
      </w:r>
      <w:r w:rsidR="00686D8F" w:rsidRPr="00F30B6B">
        <w:rPr>
          <w:rFonts w:cstheme="minorHAnsi"/>
          <w:b/>
          <w:color w:val="000000" w:themeColor="text1"/>
          <w:sz w:val="24"/>
          <w:szCs w:val="24"/>
        </w:rPr>
        <w:t>including community</w:t>
      </w:r>
      <w:r w:rsidRPr="00F30B6B">
        <w:rPr>
          <w:rFonts w:cstheme="minorHAnsi"/>
          <w:b/>
          <w:color w:val="000000" w:themeColor="text1"/>
          <w:sz w:val="24"/>
          <w:szCs w:val="24"/>
        </w:rPr>
        <w:t xml:space="preserve"> members of the GSU stadium communities will work together in solidarity and mutuality to advance equitable redevelopment and co-benefits for residents</w:t>
      </w:r>
      <w:r w:rsidRPr="00F30B6B">
        <w:rPr>
          <w:rFonts w:cstheme="minorHAnsi"/>
          <w:color w:val="000000" w:themeColor="text1"/>
          <w:sz w:val="24"/>
          <w:szCs w:val="24"/>
        </w:rPr>
        <w:t>.</w:t>
      </w:r>
    </w:p>
    <w:p w14:paraId="6669E6F3" w14:textId="247F55CF" w:rsidR="003A2B9D" w:rsidRPr="00F30B6B" w:rsidRDefault="003A2B9D" w:rsidP="003808F0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color w:val="000000" w:themeColor="text1"/>
          <w:sz w:val="24"/>
          <w:szCs w:val="24"/>
        </w:rPr>
        <w:t xml:space="preserve">How </w:t>
      </w:r>
      <w:r w:rsidR="00977BA8" w:rsidRPr="00F30B6B">
        <w:rPr>
          <w:rFonts w:cstheme="minorHAnsi"/>
          <w:color w:val="000000" w:themeColor="text1"/>
          <w:sz w:val="24"/>
          <w:szCs w:val="24"/>
        </w:rPr>
        <w:t xml:space="preserve">do we translate equitable redevelopment with co-benefits for developers and </w:t>
      </w:r>
      <w:proofErr w:type="gramStart"/>
      <w:r w:rsidR="00977BA8" w:rsidRPr="00F30B6B">
        <w:rPr>
          <w:rFonts w:cstheme="minorHAnsi"/>
          <w:color w:val="000000" w:themeColor="text1"/>
          <w:sz w:val="24"/>
          <w:szCs w:val="24"/>
        </w:rPr>
        <w:t>local residents</w:t>
      </w:r>
      <w:proofErr w:type="gramEnd"/>
      <w:r w:rsidRPr="00F30B6B">
        <w:rPr>
          <w:rFonts w:cstheme="minorHAnsi"/>
          <w:color w:val="000000" w:themeColor="text1"/>
          <w:sz w:val="24"/>
          <w:szCs w:val="24"/>
        </w:rPr>
        <w:t>?</w:t>
      </w:r>
    </w:p>
    <w:p w14:paraId="07CDE1C8" w14:textId="77777777" w:rsidR="006B554A" w:rsidRPr="00F30B6B" w:rsidRDefault="006B554A" w:rsidP="006B554A">
      <w:pPr>
        <w:pStyle w:val="ListParagraph"/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</w:p>
    <w:p w14:paraId="005B5F8C" w14:textId="77777777" w:rsidR="004631FE" w:rsidRPr="00F30B6B" w:rsidRDefault="00461CD5" w:rsidP="003808F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30B6B">
        <w:rPr>
          <w:rFonts w:cstheme="minorHAnsi"/>
          <w:b/>
          <w:color w:val="000000" w:themeColor="text1"/>
          <w:sz w:val="24"/>
          <w:szCs w:val="24"/>
        </w:rPr>
        <w:t xml:space="preserve">The Task Force partners </w:t>
      </w:r>
      <w:r w:rsidR="003D68A6" w:rsidRPr="00F30B6B">
        <w:rPr>
          <w:rFonts w:cstheme="minorHAnsi"/>
          <w:b/>
          <w:color w:val="000000" w:themeColor="text1"/>
          <w:sz w:val="24"/>
          <w:szCs w:val="24"/>
        </w:rPr>
        <w:t>including</w:t>
      </w:r>
      <w:r w:rsidRPr="00F30B6B">
        <w:rPr>
          <w:rFonts w:cstheme="minorHAnsi"/>
          <w:b/>
          <w:color w:val="000000" w:themeColor="text1"/>
          <w:sz w:val="24"/>
          <w:szCs w:val="24"/>
        </w:rPr>
        <w:t xml:space="preserve"> community members</w:t>
      </w:r>
      <w:r w:rsidR="00E97841" w:rsidRPr="00F30B6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30B6B">
        <w:rPr>
          <w:rFonts w:cstheme="minorHAnsi"/>
          <w:b/>
          <w:color w:val="000000" w:themeColor="text1"/>
          <w:sz w:val="24"/>
          <w:szCs w:val="24"/>
        </w:rPr>
        <w:t xml:space="preserve">will </w:t>
      </w:r>
      <w:r w:rsidR="003D68A6" w:rsidRPr="00F30B6B">
        <w:rPr>
          <w:rFonts w:cstheme="minorHAnsi"/>
          <w:b/>
          <w:color w:val="000000" w:themeColor="text1"/>
          <w:sz w:val="24"/>
          <w:szCs w:val="24"/>
        </w:rPr>
        <w:t>collaborate</w:t>
      </w:r>
      <w:r w:rsidR="005F1BF6" w:rsidRPr="00F30B6B">
        <w:rPr>
          <w:rFonts w:cstheme="minorHAnsi"/>
          <w:b/>
          <w:color w:val="000000" w:themeColor="text1"/>
          <w:sz w:val="24"/>
          <w:szCs w:val="24"/>
        </w:rPr>
        <w:t xml:space="preserve"> to secure funds</w:t>
      </w:r>
      <w:r w:rsidR="00E9059B" w:rsidRPr="00F30B6B">
        <w:rPr>
          <w:rFonts w:cstheme="minorHAnsi"/>
          <w:b/>
          <w:color w:val="000000" w:themeColor="text1"/>
          <w:sz w:val="24"/>
          <w:szCs w:val="24"/>
        </w:rPr>
        <w:t xml:space="preserve"> f</w:t>
      </w:r>
      <w:r w:rsidR="003D68A6" w:rsidRPr="00F30B6B">
        <w:rPr>
          <w:rFonts w:cstheme="minorHAnsi"/>
          <w:b/>
          <w:color w:val="000000" w:themeColor="text1"/>
          <w:sz w:val="24"/>
          <w:szCs w:val="24"/>
        </w:rPr>
        <w:t>rom outside sources (e.g. NGOs, foundations, corporations, and Federal, State and local sources) to implement proposed projects.</w:t>
      </w:r>
    </w:p>
    <w:p w14:paraId="4C6D1F94" w14:textId="77777777" w:rsidR="007C5A37" w:rsidRPr="00F30B6B" w:rsidRDefault="007C5A37" w:rsidP="003808F0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color w:val="000000" w:themeColor="text1"/>
          <w:sz w:val="24"/>
          <w:szCs w:val="24"/>
        </w:rPr>
        <w:t xml:space="preserve">How are partners involved in this project </w:t>
      </w:r>
      <w:r w:rsidR="00FC5964" w:rsidRPr="00F30B6B">
        <w:rPr>
          <w:rFonts w:cstheme="minorHAnsi"/>
          <w:color w:val="000000" w:themeColor="text1"/>
          <w:sz w:val="24"/>
          <w:szCs w:val="24"/>
        </w:rPr>
        <w:t xml:space="preserve">and </w:t>
      </w:r>
      <w:r w:rsidRPr="00F30B6B">
        <w:rPr>
          <w:rFonts w:cstheme="minorHAnsi"/>
          <w:color w:val="000000" w:themeColor="text1"/>
          <w:sz w:val="24"/>
          <w:szCs w:val="24"/>
        </w:rPr>
        <w:t>what are the opportunities to secure funding or resources to support the projects and/or planning?</w:t>
      </w:r>
    </w:p>
    <w:p w14:paraId="11614092" w14:textId="77777777" w:rsidR="006B554A" w:rsidRPr="00F30B6B" w:rsidRDefault="006B554A" w:rsidP="006B554A">
      <w:pPr>
        <w:pStyle w:val="ListParagraph"/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</w:p>
    <w:p w14:paraId="5AF6CDB2" w14:textId="440BBD57" w:rsidR="004631FE" w:rsidRPr="00F30B6B" w:rsidRDefault="00A4298B" w:rsidP="003808F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  <w:r w:rsidRPr="00F30B6B">
        <w:rPr>
          <w:rFonts w:cstheme="minorHAnsi"/>
          <w:b/>
          <w:color w:val="000000" w:themeColor="text1"/>
          <w:sz w:val="24"/>
          <w:szCs w:val="24"/>
        </w:rPr>
        <w:t xml:space="preserve">The Task Force partners </w:t>
      </w:r>
      <w:r w:rsidR="00686D8F" w:rsidRPr="00F30B6B">
        <w:rPr>
          <w:rFonts w:cstheme="minorHAnsi"/>
          <w:b/>
          <w:color w:val="000000" w:themeColor="text1"/>
          <w:sz w:val="24"/>
          <w:szCs w:val="24"/>
        </w:rPr>
        <w:t>including</w:t>
      </w:r>
      <w:r w:rsidRPr="00F30B6B">
        <w:rPr>
          <w:rFonts w:cstheme="minorHAnsi"/>
          <w:b/>
          <w:color w:val="000000" w:themeColor="text1"/>
          <w:sz w:val="24"/>
          <w:szCs w:val="24"/>
        </w:rPr>
        <w:t xml:space="preserve"> community members</w:t>
      </w:r>
      <w:r w:rsidR="003B6736" w:rsidRPr="00F30B6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90324" w:rsidRPr="00F30B6B">
        <w:rPr>
          <w:rFonts w:cstheme="minorHAnsi"/>
          <w:b/>
          <w:color w:val="000000" w:themeColor="text1"/>
          <w:sz w:val="24"/>
          <w:szCs w:val="24"/>
        </w:rPr>
        <w:t>will</w:t>
      </w:r>
      <w:r w:rsidR="003B6736" w:rsidRPr="00F30B6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30B6B">
        <w:rPr>
          <w:rFonts w:cstheme="minorHAnsi"/>
          <w:b/>
          <w:color w:val="000000" w:themeColor="text1"/>
          <w:sz w:val="24"/>
          <w:szCs w:val="24"/>
        </w:rPr>
        <w:t>commit to self</w:t>
      </w:r>
      <w:r w:rsidR="00890324" w:rsidRPr="00F30B6B">
        <w:rPr>
          <w:rFonts w:cstheme="minorHAnsi"/>
          <w:b/>
          <w:color w:val="000000" w:themeColor="text1"/>
          <w:sz w:val="24"/>
          <w:szCs w:val="24"/>
        </w:rPr>
        <w:t>-</w:t>
      </w:r>
      <w:r w:rsidRPr="00F30B6B">
        <w:rPr>
          <w:rFonts w:cstheme="minorHAnsi"/>
          <w:b/>
          <w:color w:val="000000" w:themeColor="text1"/>
          <w:sz w:val="24"/>
          <w:szCs w:val="24"/>
        </w:rPr>
        <w:t xml:space="preserve">transformation to bring about </w:t>
      </w:r>
      <w:r w:rsidR="00890324" w:rsidRPr="00F30B6B">
        <w:rPr>
          <w:rFonts w:cstheme="minorHAnsi"/>
          <w:b/>
          <w:color w:val="000000" w:themeColor="text1"/>
          <w:sz w:val="24"/>
          <w:szCs w:val="24"/>
        </w:rPr>
        <w:t xml:space="preserve">equitable </w:t>
      </w:r>
      <w:r w:rsidRPr="00F30B6B">
        <w:rPr>
          <w:rFonts w:cstheme="minorHAnsi"/>
          <w:b/>
          <w:color w:val="000000" w:themeColor="text1"/>
          <w:sz w:val="24"/>
          <w:szCs w:val="24"/>
        </w:rPr>
        <w:t>transformational redevelopment (change) with tangible co</w:t>
      </w:r>
      <w:r w:rsidR="00977BA8" w:rsidRPr="00F30B6B">
        <w:rPr>
          <w:rFonts w:cstheme="minorHAnsi"/>
          <w:b/>
          <w:color w:val="000000" w:themeColor="text1"/>
          <w:sz w:val="24"/>
          <w:szCs w:val="24"/>
        </w:rPr>
        <w:t>-</w:t>
      </w:r>
      <w:r w:rsidRPr="00F30B6B">
        <w:rPr>
          <w:rFonts w:cstheme="minorHAnsi"/>
          <w:b/>
          <w:color w:val="000000" w:themeColor="text1"/>
          <w:sz w:val="24"/>
          <w:szCs w:val="24"/>
        </w:rPr>
        <w:t>benefit</w:t>
      </w:r>
      <w:r w:rsidR="007C77FC" w:rsidRPr="00F30B6B">
        <w:rPr>
          <w:rFonts w:cstheme="minorHAnsi"/>
          <w:b/>
          <w:color w:val="000000" w:themeColor="text1"/>
          <w:sz w:val="24"/>
          <w:szCs w:val="24"/>
        </w:rPr>
        <w:t xml:space="preserve">s to GSU/Carter and </w:t>
      </w:r>
      <w:r w:rsidRPr="00F30B6B">
        <w:rPr>
          <w:rFonts w:cstheme="minorHAnsi"/>
          <w:b/>
          <w:color w:val="000000" w:themeColor="text1"/>
          <w:sz w:val="24"/>
          <w:szCs w:val="24"/>
        </w:rPr>
        <w:t xml:space="preserve">to </w:t>
      </w:r>
      <w:r w:rsidR="00890324" w:rsidRPr="00F30B6B">
        <w:rPr>
          <w:rFonts w:cstheme="minorHAnsi"/>
          <w:b/>
          <w:color w:val="000000" w:themeColor="text1"/>
          <w:sz w:val="24"/>
          <w:szCs w:val="24"/>
        </w:rPr>
        <w:t>GSU</w:t>
      </w:r>
      <w:r w:rsidR="003B6736" w:rsidRPr="00F30B6B">
        <w:rPr>
          <w:rFonts w:cstheme="minorHAnsi"/>
          <w:b/>
          <w:color w:val="000000" w:themeColor="text1"/>
          <w:sz w:val="24"/>
          <w:szCs w:val="24"/>
        </w:rPr>
        <w:t xml:space="preserve">/Carter </w:t>
      </w:r>
      <w:r w:rsidR="009533F1" w:rsidRPr="00F30B6B">
        <w:rPr>
          <w:rFonts w:cstheme="minorHAnsi"/>
          <w:b/>
          <w:color w:val="000000" w:themeColor="text1"/>
          <w:sz w:val="24"/>
          <w:szCs w:val="24"/>
        </w:rPr>
        <w:t>Development</w:t>
      </w:r>
      <w:r w:rsidR="00890324" w:rsidRPr="00F30B6B">
        <w:rPr>
          <w:rFonts w:cstheme="minorHAnsi"/>
          <w:b/>
          <w:color w:val="000000" w:themeColor="text1"/>
          <w:sz w:val="24"/>
          <w:szCs w:val="24"/>
        </w:rPr>
        <w:t xml:space="preserve"> Stadium community </w:t>
      </w:r>
      <w:r w:rsidRPr="00F30B6B">
        <w:rPr>
          <w:rFonts w:cstheme="minorHAnsi"/>
          <w:b/>
          <w:color w:val="000000" w:themeColor="text1"/>
          <w:sz w:val="24"/>
          <w:szCs w:val="24"/>
        </w:rPr>
        <w:t xml:space="preserve">residents. </w:t>
      </w:r>
    </w:p>
    <w:p w14:paraId="493E0965" w14:textId="77777777" w:rsidR="00446995" w:rsidRPr="00F30B6B" w:rsidRDefault="00446995" w:rsidP="003808F0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color w:val="000000" w:themeColor="text1"/>
          <w:sz w:val="24"/>
          <w:szCs w:val="24"/>
        </w:rPr>
        <w:t>In what ways are the partners advancing the project incorporating learning about equitable transformational development?</w:t>
      </w:r>
    </w:p>
    <w:p w14:paraId="6BFB3876" w14:textId="6A34C941" w:rsidR="003808F0" w:rsidRPr="00F30B6B" w:rsidRDefault="007C77FC" w:rsidP="003808F0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color w:val="000000" w:themeColor="text1"/>
          <w:sz w:val="24"/>
          <w:szCs w:val="24"/>
        </w:rPr>
        <w:t>Specify the co-benefits for GSU/Carter (</w:t>
      </w:r>
      <w:r w:rsidR="009B370C" w:rsidRPr="00F30B6B">
        <w:rPr>
          <w:rFonts w:cstheme="minorHAnsi"/>
          <w:color w:val="000000" w:themeColor="text1"/>
          <w:sz w:val="24"/>
          <w:szCs w:val="24"/>
        </w:rPr>
        <w:t>e.g.</w:t>
      </w:r>
      <w:r w:rsidRPr="00F30B6B">
        <w:rPr>
          <w:rFonts w:cstheme="minorHAnsi"/>
          <w:color w:val="000000" w:themeColor="text1"/>
          <w:sz w:val="24"/>
          <w:szCs w:val="24"/>
        </w:rPr>
        <w:t>, facilitate return on investment</w:t>
      </w:r>
      <w:r w:rsidR="009B370C" w:rsidRPr="00F30B6B">
        <w:rPr>
          <w:rFonts w:cstheme="minorHAnsi"/>
          <w:color w:val="000000" w:themeColor="text1"/>
          <w:sz w:val="24"/>
          <w:szCs w:val="24"/>
        </w:rPr>
        <w:t>;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GSU research and innovation to address flooding</w:t>
      </w:r>
      <w:r w:rsidR="003D68A6" w:rsidRPr="00F30B6B">
        <w:rPr>
          <w:rFonts w:cstheme="minorHAnsi"/>
          <w:color w:val="000000" w:themeColor="text1"/>
          <w:sz w:val="24"/>
          <w:szCs w:val="24"/>
        </w:rPr>
        <w:t xml:space="preserve"> through the 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capturing stormwater </w:t>
      </w:r>
      <w:r w:rsidR="003D68A6" w:rsidRPr="00F30B6B">
        <w:rPr>
          <w:rFonts w:cstheme="minorHAnsi"/>
          <w:color w:val="000000" w:themeColor="text1"/>
          <w:sz w:val="24"/>
          <w:szCs w:val="24"/>
        </w:rPr>
        <w:t>to prevent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</w:t>
      </w:r>
      <w:r w:rsidR="003D68A6" w:rsidRPr="00F30B6B">
        <w:rPr>
          <w:rFonts w:cstheme="minorHAnsi"/>
          <w:color w:val="000000" w:themeColor="text1"/>
          <w:sz w:val="24"/>
          <w:szCs w:val="24"/>
        </w:rPr>
        <w:t>it from entering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the combined sewer system</w:t>
      </w:r>
      <w:r w:rsidR="009B370C" w:rsidRPr="00F30B6B">
        <w:rPr>
          <w:rFonts w:cstheme="minorHAnsi"/>
          <w:color w:val="000000" w:themeColor="text1"/>
          <w:sz w:val="24"/>
          <w:szCs w:val="24"/>
        </w:rPr>
        <w:t>;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and creat</w:t>
      </w:r>
      <w:r w:rsidR="00ED01D8">
        <w:rPr>
          <w:rFonts w:cstheme="minorHAnsi"/>
          <w:color w:val="000000" w:themeColor="text1"/>
          <w:sz w:val="24"/>
          <w:szCs w:val="24"/>
        </w:rPr>
        <w:t>ion of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a pathway for sustainable hiring of local residents</w:t>
      </w:r>
      <w:r w:rsidR="003808F0" w:rsidRPr="00F30B6B">
        <w:rPr>
          <w:rFonts w:cstheme="minorHAnsi"/>
          <w:color w:val="000000" w:themeColor="text1"/>
          <w:sz w:val="24"/>
          <w:szCs w:val="24"/>
        </w:rPr>
        <w:t xml:space="preserve"> by working with workforce development agencies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t</w:t>
      </w:r>
      <w:r w:rsidR="00ED01D8">
        <w:rPr>
          <w:rFonts w:cstheme="minorHAnsi"/>
          <w:color w:val="000000" w:themeColor="text1"/>
          <w:sz w:val="24"/>
          <w:szCs w:val="24"/>
        </w:rPr>
        <w:t>o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ensure </w:t>
      </w:r>
      <w:r w:rsidRPr="002B1A6E">
        <w:rPr>
          <w:rFonts w:cstheme="minorHAnsi"/>
          <w:sz w:val="24"/>
          <w:szCs w:val="24"/>
        </w:rPr>
        <w:t xml:space="preserve">that </w:t>
      </w:r>
      <w:r w:rsidR="00ED01D8" w:rsidRPr="002B1A6E">
        <w:rPr>
          <w:rFonts w:cstheme="minorHAnsi"/>
          <w:sz w:val="24"/>
          <w:szCs w:val="24"/>
        </w:rPr>
        <w:t>2</w:t>
      </w:r>
      <w:r w:rsidR="0072115F" w:rsidRPr="002B1A6E">
        <w:rPr>
          <w:rFonts w:cstheme="minorHAnsi"/>
          <w:sz w:val="24"/>
          <w:szCs w:val="24"/>
        </w:rPr>
        <w:t xml:space="preserve">9% </w:t>
      </w:r>
      <w:r w:rsidR="003D68A6" w:rsidRPr="002B1A6E">
        <w:rPr>
          <w:rFonts w:cstheme="minorHAnsi"/>
          <w:sz w:val="24"/>
          <w:szCs w:val="24"/>
        </w:rPr>
        <w:t xml:space="preserve">jobs </w:t>
      </w:r>
      <w:r w:rsidR="003D68A6" w:rsidRPr="00F30B6B">
        <w:rPr>
          <w:rFonts w:cstheme="minorHAnsi"/>
          <w:color w:val="000000" w:themeColor="text1"/>
          <w:sz w:val="24"/>
          <w:szCs w:val="24"/>
        </w:rPr>
        <w:t xml:space="preserve">created by 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GSU/Carter </w:t>
      </w:r>
      <w:r w:rsidR="003D68A6" w:rsidRPr="00F30B6B">
        <w:rPr>
          <w:rFonts w:cstheme="minorHAnsi"/>
          <w:color w:val="000000" w:themeColor="text1"/>
          <w:sz w:val="24"/>
          <w:szCs w:val="24"/>
        </w:rPr>
        <w:t xml:space="preserve">development projects </w:t>
      </w:r>
      <w:r w:rsidR="0072115F" w:rsidRPr="00F30B6B">
        <w:rPr>
          <w:rFonts w:cstheme="minorHAnsi"/>
          <w:color w:val="000000" w:themeColor="text1"/>
          <w:sz w:val="24"/>
          <w:szCs w:val="24"/>
        </w:rPr>
        <w:t>are filled by local residents from the Stadium communities following the model established by Carter Associates.</w:t>
      </w:r>
    </w:p>
    <w:p w14:paraId="1FB1FFBB" w14:textId="77777777" w:rsidR="00BE1A7B" w:rsidRPr="00F30B6B" w:rsidRDefault="00BE1A7B" w:rsidP="003808F0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color w:val="000000" w:themeColor="text1"/>
          <w:sz w:val="24"/>
          <w:szCs w:val="24"/>
        </w:rPr>
        <w:t xml:space="preserve">Adopt Atlanta Water Equity Task Force workforce development strategy and skill development training options where appropriate for </w:t>
      </w:r>
      <w:proofErr w:type="gramStart"/>
      <w:r w:rsidRPr="00F30B6B">
        <w:rPr>
          <w:rFonts w:cstheme="minorHAnsi"/>
          <w:color w:val="000000" w:themeColor="text1"/>
          <w:sz w:val="24"/>
          <w:szCs w:val="24"/>
        </w:rPr>
        <w:t>local residents</w:t>
      </w:r>
      <w:proofErr w:type="gramEnd"/>
      <w:r w:rsidRPr="00F30B6B">
        <w:rPr>
          <w:rFonts w:cstheme="minorHAnsi"/>
          <w:color w:val="000000" w:themeColor="text1"/>
          <w:sz w:val="24"/>
          <w:szCs w:val="24"/>
        </w:rPr>
        <w:t xml:space="preserve"> (in particular legacy residents) of </w:t>
      </w:r>
      <w:r w:rsidR="00C0481E" w:rsidRPr="00F30B6B">
        <w:rPr>
          <w:rFonts w:cstheme="minorHAnsi"/>
          <w:color w:val="000000" w:themeColor="text1"/>
          <w:sz w:val="24"/>
          <w:szCs w:val="24"/>
        </w:rPr>
        <w:t>Intrenchment Creek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communities.</w:t>
      </w:r>
    </w:p>
    <w:p w14:paraId="0AAC5BF7" w14:textId="77777777" w:rsidR="00BE1A7B" w:rsidRPr="00F30B6B" w:rsidRDefault="00BE1A7B" w:rsidP="00BE1A7B">
      <w:pPr>
        <w:pStyle w:val="ListParagraph"/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</w:p>
    <w:p w14:paraId="1150BA98" w14:textId="77777777" w:rsidR="003808F0" w:rsidRPr="00F30B6B" w:rsidRDefault="00321FD0" w:rsidP="003808F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  <w:r w:rsidRPr="00F30B6B">
        <w:rPr>
          <w:rFonts w:cstheme="minorHAnsi"/>
          <w:b/>
          <w:color w:val="000000" w:themeColor="text1"/>
          <w:sz w:val="24"/>
          <w:szCs w:val="24"/>
        </w:rPr>
        <w:t xml:space="preserve">The Task Force partners </w:t>
      </w:r>
      <w:r w:rsidR="00686D8F" w:rsidRPr="00F30B6B">
        <w:rPr>
          <w:rFonts w:cstheme="minorHAnsi"/>
          <w:b/>
          <w:color w:val="000000" w:themeColor="text1"/>
          <w:sz w:val="24"/>
          <w:szCs w:val="24"/>
        </w:rPr>
        <w:t>including</w:t>
      </w:r>
      <w:r w:rsidR="00890324" w:rsidRPr="00F30B6B">
        <w:rPr>
          <w:rFonts w:cstheme="minorHAnsi"/>
          <w:b/>
          <w:color w:val="000000" w:themeColor="text1"/>
          <w:sz w:val="24"/>
          <w:szCs w:val="24"/>
        </w:rPr>
        <w:t xml:space="preserve"> community members </w:t>
      </w:r>
      <w:r w:rsidRPr="00F30B6B">
        <w:rPr>
          <w:rFonts w:cstheme="minorHAnsi"/>
          <w:b/>
          <w:color w:val="000000" w:themeColor="text1"/>
          <w:sz w:val="24"/>
          <w:szCs w:val="24"/>
        </w:rPr>
        <w:t>will put</w:t>
      </w:r>
      <w:r w:rsidR="004F1FA2" w:rsidRPr="00F30B6B">
        <w:rPr>
          <w:rFonts w:cstheme="minorHAnsi"/>
          <w:b/>
          <w:color w:val="000000" w:themeColor="text1"/>
          <w:sz w:val="24"/>
          <w:szCs w:val="24"/>
        </w:rPr>
        <w:t xml:space="preserve"> equitable</w:t>
      </w:r>
      <w:r w:rsidRPr="00F30B6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4F1FA2" w:rsidRPr="00F30B6B">
        <w:rPr>
          <w:rFonts w:cstheme="minorHAnsi"/>
          <w:b/>
          <w:color w:val="000000" w:themeColor="text1"/>
          <w:sz w:val="24"/>
          <w:szCs w:val="24"/>
        </w:rPr>
        <w:t xml:space="preserve">integrated water management into practice </w:t>
      </w:r>
      <w:proofErr w:type="gramStart"/>
      <w:r w:rsidR="004F1FA2" w:rsidRPr="00F30B6B">
        <w:rPr>
          <w:rFonts w:cstheme="minorHAnsi"/>
          <w:b/>
          <w:color w:val="000000" w:themeColor="text1"/>
          <w:sz w:val="24"/>
          <w:szCs w:val="24"/>
        </w:rPr>
        <w:t>through the use of</w:t>
      </w:r>
      <w:proofErr w:type="gramEnd"/>
      <w:r w:rsidR="004F1FA2" w:rsidRPr="00F30B6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90324" w:rsidRPr="00F30B6B">
        <w:rPr>
          <w:rFonts w:cstheme="minorHAnsi"/>
          <w:b/>
          <w:color w:val="000000" w:themeColor="text1"/>
          <w:sz w:val="24"/>
          <w:szCs w:val="24"/>
        </w:rPr>
        <w:t>g</w:t>
      </w:r>
      <w:r w:rsidR="004F1FA2" w:rsidRPr="00F30B6B">
        <w:rPr>
          <w:rFonts w:cstheme="minorHAnsi"/>
          <w:b/>
          <w:color w:val="000000" w:themeColor="text1"/>
          <w:sz w:val="24"/>
          <w:szCs w:val="24"/>
        </w:rPr>
        <w:t xml:space="preserve">reen </w:t>
      </w:r>
      <w:r w:rsidR="00890324" w:rsidRPr="00F30B6B">
        <w:rPr>
          <w:rFonts w:cstheme="minorHAnsi"/>
          <w:b/>
          <w:color w:val="000000" w:themeColor="text1"/>
          <w:sz w:val="24"/>
          <w:szCs w:val="24"/>
        </w:rPr>
        <w:t>i</w:t>
      </w:r>
      <w:r w:rsidRPr="00F30B6B">
        <w:rPr>
          <w:rFonts w:cstheme="minorHAnsi"/>
          <w:b/>
          <w:color w:val="000000" w:themeColor="text1"/>
          <w:sz w:val="24"/>
          <w:szCs w:val="24"/>
        </w:rPr>
        <w:t>nfrastructure</w:t>
      </w:r>
      <w:r w:rsidR="004F1FA2" w:rsidRPr="00F30B6B">
        <w:rPr>
          <w:rFonts w:cstheme="minorHAnsi"/>
          <w:b/>
          <w:color w:val="000000" w:themeColor="text1"/>
          <w:sz w:val="24"/>
          <w:szCs w:val="24"/>
        </w:rPr>
        <w:t>, gray infrastructure, and stormwater capture/reuse</w:t>
      </w:r>
      <w:r w:rsidRPr="00F30B6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4F1FA2" w:rsidRPr="00F30B6B">
        <w:rPr>
          <w:rFonts w:cstheme="minorHAnsi"/>
          <w:b/>
          <w:color w:val="000000" w:themeColor="text1"/>
          <w:sz w:val="24"/>
          <w:szCs w:val="24"/>
        </w:rPr>
        <w:t>in the design of projects.</w:t>
      </w:r>
    </w:p>
    <w:p w14:paraId="611324F8" w14:textId="77777777" w:rsidR="00D80B06" w:rsidRPr="00F30B6B" w:rsidRDefault="00446995" w:rsidP="003808F0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F30B6B">
        <w:rPr>
          <w:rFonts w:cstheme="minorHAnsi"/>
          <w:color w:val="000000" w:themeColor="text1"/>
          <w:sz w:val="24"/>
          <w:szCs w:val="24"/>
        </w:rPr>
        <w:lastRenderedPageBreak/>
        <w:t>In designing this project</w:t>
      </w:r>
      <w:r w:rsidR="003B6736" w:rsidRPr="00F30B6B">
        <w:rPr>
          <w:rFonts w:cstheme="minorHAnsi"/>
          <w:color w:val="000000" w:themeColor="text1"/>
          <w:sz w:val="24"/>
          <w:szCs w:val="24"/>
        </w:rPr>
        <w:t>,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in what ways did you</w:t>
      </w:r>
      <w:r w:rsidR="00D80B06" w:rsidRPr="00F30B6B">
        <w:rPr>
          <w:rFonts w:cstheme="minorHAnsi"/>
          <w:color w:val="000000" w:themeColor="text1"/>
          <w:sz w:val="24"/>
          <w:szCs w:val="24"/>
        </w:rPr>
        <w:t xml:space="preserve"> consider capturing, reusing or infiltrating stormwater in excess of the City</w:t>
      </w:r>
      <w:r w:rsidR="003B6736" w:rsidRPr="00F30B6B">
        <w:rPr>
          <w:rFonts w:cstheme="minorHAnsi"/>
          <w:color w:val="000000" w:themeColor="text1"/>
          <w:sz w:val="24"/>
          <w:szCs w:val="24"/>
        </w:rPr>
        <w:t>’s</w:t>
      </w:r>
      <w:r w:rsidR="004F1FA2" w:rsidRPr="00F30B6B">
        <w:rPr>
          <w:rFonts w:cstheme="minorHAnsi"/>
          <w:color w:val="000000" w:themeColor="text1"/>
          <w:sz w:val="24"/>
          <w:szCs w:val="24"/>
        </w:rPr>
        <w:t xml:space="preserve"> ordinance requiring the management of the first 1” of stormwater</w:t>
      </w:r>
      <w:r w:rsidR="00D80B06" w:rsidRPr="00F30B6B">
        <w:rPr>
          <w:rFonts w:cstheme="minorHAnsi"/>
          <w:color w:val="000000" w:themeColor="text1"/>
          <w:sz w:val="24"/>
          <w:szCs w:val="24"/>
        </w:rPr>
        <w:t>?</w:t>
      </w:r>
    </w:p>
    <w:p w14:paraId="367E306F" w14:textId="79F73A4F" w:rsidR="00963A2D" w:rsidRPr="00F30B6B" w:rsidRDefault="004F1FA2" w:rsidP="00D80B06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color w:val="000000" w:themeColor="text1"/>
          <w:sz w:val="24"/>
          <w:szCs w:val="24"/>
        </w:rPr>
        <w:t xml:space="preserve">In designing the project, in what ways did you incorporate the management of the </w:t>
      </w:r>
      <w:r w:rsidR="00963A2D" w:rsidRPr="00F30B6B">
        <w:rPr>
          <w:rFonts w:cstheme="minorHAnsi"/>
          <w:color w:val="000000" w:themeColor="text1"/>
          <w:sz w:val="24"/>
          <w:szCs w:val="24"/>
        </w:rPr>
        <w:t>100</w:t>
      </w:r>
      <w:r w:rsidRPr="00F30B6B">
        <w:rPr>
          <w:rFonts w:cstheme="minorHAnsi"/>
          <w:color w:val="000000" w:themeColor="text1"/>
          <w:sz w:val="24"/>
          <w:szCs w:val="24"/>
        </w:rPr>
        <w:t>-</w:t>
      </w:r>
      <w:r w:rsidR="00963A2D" w:rsidRPr="00F30B6B">
        <w:rPr>
          <w:rFonts w:cstheme="minorHAnsi"/>
          <w:color w:val="000000" w:themeColor="text1"/>
          <w:sz w:val="24"/>
          <w:szCs w:val="24"/>
        </w:rPr>
        <w:t xml:space="preserve"> year </w:t>
      </w:r>
      <w:r w:rsidRPr="00F30B6B">
        <w:rPr>
          <w:rFonts w:cstheme="minorHAnsi"/>
          <w:color w:val="000000" w:themeColor="text1"/>
          <w:sz w:val="24"/>
          <w:szCs w:val="24"/>
        </w:rPr>
        <w:t>storm</w:t>
      </w:r>
      <w:r w:rsidR="003D68A6" w:rsidRPr="00F30B6B">
        <w:rPr>
          <w:rFonts w:cstheme="minorHAnsi"/>
          <w:color w:val="000000" w:themeColor="text1"/>
          <w:sz w:val="24"/>
          <w:szCs w:val="24"/>
        </w:rPr>
        <w:t>/6</w:t>
      </w:r>
      <w:r w:rsidR="00C33B28" w:rsidRPr="00F30B6B">
        <w:rPr>
          <w:rFonts w:cstheme="minorHAnsi"/>
          <w:color w:val="000000" w:themeColor="text1"/>
          <w:sz w:val="24"/>
          <w:szCs w:val="24"/>
        </w:rPr>
        <w:t>-</w:t>
      </w:r>
      <w:r w:rsidR="003D68A6" w:rsidRPr="00F30B6B">
        <w:rPr>
          <w:rFonts w:cstheme="minorHAnsi"/>
          <w:color w:val="000000" w:themeColor="text1"/>
          <w:sz w:val="24"/>
          <w:szCs w:val="24"/>
        </w:rPr>
        <w:t>hour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</w:t>
      </w:r>
      <w:r w:rsidR="00963A2D" w:rsidRPr="00F30B6B">
        <w:rPr>
          <w:rFonts w:cstheme="minorHAnsi"/>
          <w:color w:val="000000" w:themeColor="text1"/>
          <w:sz w:val="24"/>
          <w:szCs w:val="24"/>
        </w:rPr>
        <w:t>event to mitigate flooding</w:t>
      </w:r>
      <w:r w:rsidR="007C77FC" w:rsidRPr="00F30B6B">
        <w:rPr>
          <w:rFonts w:cstheme="minorHAnsi"/>
          <w:color w:val="000000" w:themeColor="text1"/>
          <w:sz w:val="24"/>
          <w:szCs w:val="24"/>
        </w:rPr>
        <w:t xml:space="preserve"> and to capture stormwater so that it does not </w:t>
      </w:r>
      <w:r w:rsidR="003808F0" w:rsidRPr="00F30B6B">
        <w:rPr>
          <w:rFonts w:cstheme="minorHAnsi"/>
          <w:color w:val="000000" w:themeColor="text1"/>
          <w:sz w:val="24"/>
          <w:szCs w:val="24"/>
        </w:rPr>
        <w:t>enter</w:t>
      </w:r>
      <w:r w:rsidR="007C77FC" w:rsidRPr="00F30B6B">
        <w:rPr>
          <w:rFonts w:cstheme="minorHAnsi"/>
          <w:color w:val="000000" w:themeColor="text1"/>
          <w:sz w:val="24"/>
          <w:szCs w:val="24"/>
        </w:rPr>
        <w:t xml:space="preserve"> the combined sewer system</w:t>
      </w:r>
      <w:r w:rsidRPr="00F30B6B">
        <w:rPr>
          <w:rFonts w:cstheme="minorHAnsi"/>
          <w:color w:val="000000" w:themeColor="text1"/>
          <w:sz w:val="24"/>
          <w:szCs w:val="24"/>
        </w:rPr>
        <w:t>?</w:t>
      </w:r>
      <w:r w:rsidR="00963A2D" w:rsidRPr="00F30B6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214F335" w14:textId="77777777" w:rsidR="00321FD0" w:rsidRPr="00F30B6B" w:rsidRDefault="00321FD0" w:rsidP="0066360B">
      <w:pPr>
        <w:pStyle w:val="ListParagraph"/>
        <w:shd w:val="clear" w:color="auto" w:fill="FFFFFF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8C30CC7" w14:textId="77777777" w:rsidR="00A32562" w:rsidRPr="00F30B6B" w:rsidRDefault="00FA595F" w:rsidP="0066360B">
      <w:pPr>
        <w:pStyle w:val="ListParagraph"/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b/>
          <w:color w:val="000000" w:themeColor="text1"/>
          <w:sz w:val="24"/>
          <w:szCs w:val="24"/>
        </w:rPr>
        <w:t>2.2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. </w:t>
      </w:r>
      <w:r w:rsidR="004631FE" w:rsidRPr="00F30B6B">
        <w:rPr>
          <w:rFonts w:cstheme="minorHAnsi"/>
          <w:color w:val="000000" w:themeColor="text1"/>
          <w:sz w:val="24"/>
          <w:szCs w:val="24"/>
        </w:rPr>
        <w:tab/>
      </w:r>
      <w:r w:rsidRPr="00F30B6B">
        <w:rPr>
          <w:rFonts w:cstheme="minorHAnsi"/>
          <w:color w:val="000000" w:themeColor="text1"/>
          <w:sz w:val="24"/>
          <w:szCs w:val="24"/>
        </w:rPr>
        <w:t xml:space="preserve">The Task Force </w:t>
      </w:r>
      <w:r w:rsidR="00F6243E" w:rsidRPr="00F30B6B">
        <w:rPr>
          <w:rFonts w:cstheme="minorHAnsi"/>
          <w:color w:val="000000" w:themeColor="text1"/>
          <w:sz w:val="24"/>
          <w:szCs w:val="24"/>
        </w:rPr>
        <w:t>partner</w:t>
      </w:r>
      <w:r w:rsidR="00B74313" w:rsidRPr="00F30B6B">
        <w:rPr>
          <w:rFonts w:cstheme="minorHAnsi"/>
          <w:color w:val="000000" w:themeColor="text1"/>
          <w:sz w:val="24"/>
          <w:szCs w:val="24"/>
        </w:rPr>
        <w:t>s</w:t>
      </w:r>
      <w:r w:rsidR="00293B8B" w:rsidRPr="00F30B6B">
        <w:rPr>
          <w:rFonts w:cstheme="minorHAnsi"/>
          <w:color w:val="000000" w:themeColor="text1"/>
          <w:sz w:val="24"/>
          <w:szCs w:val="24"/>
        </w:rPr>
        <w:t xml:space="preserve">, </w:t>
      </w:r>
      <w:r w:rsidR="009533F1" w:rsidRPr="00F30B6B">
        <w:rPr>
          <w:rFonts w:cstheme="minorHAnsi"/>
          <w:color w:val="000000" w:themeColor="text1"/>
          <w:sz w:val="24"/>
          <w:szCs w:val="24"/>
        </w:rPr>
        <w:t>Carter (</w:t>
      </w:r>
      <w:r w:rsidR="00A925EE" w:rsidRPr="00F30B6B">
        <w:rPr>
          <w:rFonts w:cstheme="minorHAnsi"/>
          <w:color w:val="000000" w:themeColor="text1"/>
          <w:sz w:val="24"/>
          <w:szCs w:val="24"/>
        </w:rPr>
        <w:t>David</w:t>
      </w:r>
      <w:r w:rsidR="00300542" w:rsidRPr="00F30B6B">
        <w:rPr>
          <w:rFonts w:cstheme="minorHAnsi"/>
          <w:color w:val="000000" w:themeColor="text1"/>
          <w:sz w:val="24"/>
          <w:szCs w:val="24"/>
        </w:rPr>
        <w:t xml:space="preserve"> </w:t>
      </w:r>
      <w:r w:rsidRPr="00F30B6B">
        <w:rPr>
          <w:rFonts w:cstheme="minorHAnsi"/>
          <w:color w:val="000000" w:themeColor="text1"/>
          <w:sz w:val="24"/>
          <w:szCs w:val="24"/>
        </w:rPr>
        <w:t>Nelson)</w:t>
      </w:r>
      <w:r w:rsidR="00FF3F2C" w:rsidRPr="00F30B6B">
        <w:rPr>
          <w:rFonts w:cstheme="minorHAnsi"/>
          <w:color w:val="000000" w:themeColor="text1"/>
          <w:sz w:val="24"/>
          <w:szCs w:val="24"/>
        </w:rPr>
        <w:t>, Department of Watershed (TBD)</w:t>
      </w:r>
      <w:r w:rsidR="00293B8B" w:rsidRPr="00F30B6B">
        <w:rPr>
          <w:rFonts w:cstheme="minorHAnsi"/>
          <w:color w:val="000000" w:themeColor="text1"/>
          <w:sz w:val="24"/>
          <w:szCs w:val="24"/>
        </w:rPr>
        <w:t xml:space="preserve"> and GSU (TBD)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will d</w:t>
      </w:r>
      <w:r w:rsidR="00293B8B" w:rsidRPr="00F30B6B">
        <w:rPr>
          <w:rFonts w:cstheme="minorHAnsi"/>
          <w:color w:val="000000" w:themeColor="text1"/>
          <w:sz w:val="24"/>
          <w:szCs w:val="24"/>
        </w:rPr>
        <w:t>evelop</w:t>
      </w:r>
      <w:r w:rsidR="00B74313" w:rsidRPr="00F30B6B">
        <w:rPr>
          <w:rFonts w:cstheme="minorHAnsi"/>
          <w:color w:val="000000" w:themeColor="text1"/>
          <w:sz w:val="24"/>
          <w:szCs w:val="24"/>
        </w:rPr>
        <w:t xml:space="preserve"> </w:t>
      </w:r>
      <w:r w:rsidRPr="00F30B6B">
        <w:rPr>
          <w:rFonts w:cstheme="minorHAnsi"/>
          <w:color w:val="000000" w:themeColor="text1"/>
          <w:sz w:val="24"/>
          <w:szCs w:val="24"/>
        </w:rPr>
        <w:t>a</w:t>
      </w:r>
      <w:r w:rsidR="00B74313" w:rsidRPr="00F30B6B">
        <w:rPr>
          <w:rFonts w:cstheme="minorHAnsi"/>
          <w:color w:val="000000" w:themeColor="text1"/>
          <w:sz w:val="24"/>
          <w:szCs w:val="24"/>
        </w:rPr>
        <w:t xml:space="preserve"> </w:t>
      </w:r>
      <w:r w:rsidR="00293B8B" w:rsidRPr="00F30B6B">
        <w:rPr>
          <w:rFonts w:cstheme="minorHAnsi"/>
          <w:color w:val="000000" w:themeColor="text1"/>
          <w:sz w:val="24"/>
          <w:szCs w:val="24"/>
        </w:rPr>
        <w:t>summary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of</w:t>
      </w:r>
      <w:r w:rsidR="007C77FC" w:rsidRPr="00F30B6B">
        <w:rPr>
          <w:rFonts w:cstheme="minorHAnsi"/>
          <w:color w:val="000000" w:themeColor="text1"/>
          <w:sz w:val="24"/>
          <w:szCs w:val="24"/>
        </w:rPr>
        <w:t xml:space="preserve"> community benefits</w:t>
      </w:r>
      <w:r w:rsidR="00293B8B" w:rsidRPr="00F30B6B">
        <w:rPr>
          <w:rFonts w:cstheme="minorHAnsi"/>
          <w:color w:val="000000" w:themeColor="text1"/>
          <w:sz w:val="24"/>
          <w:szCs w:val="24"/>
        </w:rPr>
        <w:t>, both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delivered (i.e</w:t>
      </w:r>
      <w:r w:rsidR="00F6243E" w:rsidRPr="00F30B6B">
        <w:rPr>
          <w:rFonts w:cstheme="minorHAnsi"/>
          <w:color w:val="000000" w:themeColor="text1"/>
          <w:sz w:val="24"/>
          <w:szCs w:val="24"/>
        </w:rPr>
        <w:t>.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, equipment for playground) and </w:t>
      </w:r>
      <w:r w:rsidR="009533F1" w:rsidRPr="00F30B6B">
        <w:rPr>
          <w:rFonts w:cstheme="minorHAnsi"/>
          <w:color w:val="000000" w:themeColor="text1"/>
          <w:sz w:val="24"/>
          <w:szCs w:val="24"/>
        </w:rPr>
        <w:t>proposed (</w:t>
      </w:r>
      <w:r w:rsidRPr="00F30B6B">
        <w:rPr>
          <w:rFonts w:cstheme="minorHAnsi"/>
          <w:color w:val="000000" w:themeColor="text1"/>
          <w:sz w:val="24"/>
          <w:szCs w:val="24"/>
        </w:rPr>
        <w:t>i.e., grocery store, street grading, road structure improvement</w:t>
      </w:r>
      <w:r w:rsidR="009533F1" w:rsidRPr="00F30B6B">
        <w:rPr>
          <w:rFonts w:cstheme="minorHAnsi"/>
          <w:color w:val="000000" w:themeColor="text1"/>
          <w:sz w:val="24"/>
          <w:szCs w:val="24"/>
        </w:rPr>
        <w:t>, MARTA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to support rapid transit, and number permanent jobs with living </w:t>
      </w:r>
      <w:r w:rsidR="00A925EE" w:rsidRPr="00F30B6B">
        <w:rPr>
          <w:rFonts w:cstheme="minorHAnsi"/>
          <w:color w:val="000000" w:themeColor="text1"/>
          <w:sz w:val="24"/>
          <w:szCs w:val="24"/>
        </w:rPr>
        <w:t>w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ages) </w:t>
      </w:r>
      <w:r w:rsidR="00293B8B" w:rsidRPr="00F30B6B">
        <w:rPr>
          <w:rFonts w:cstheme="minorHAnsi"/>
          <w:color w:val="000000" w:themeColor="text1"/>
          <w:sz w:val="24"/>
          <w:szCs w:val="24"/>
        </w:rPr>
        <w:t xml:space="preserve">related to current 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and proposed </w:t>
      </w:r>
      <w:r w:rsidR="00E7648B" w:rsidRPr="00F30B6B">
        <w:rPr>
          <w:rFonts w:cstheme="minorHAnsi"/>
          <w:color w:val="000000" w:themeColor="text1"/>
          <w:sz w:val="24"/>
          <w:szCs w:val="24"/>
        </w:rPr>
        <w:t>GSU/</w:t>
      </w:r>
      <w:r w:rsidR="00293B8B" w:rsidRPr="00F30B6B">
        <w:rPr>
          <w:rFonts w:cstheme="minorHAnsi"/>
          <w:color w:val="000000" w:themeColor="text1"/>
          <w:sz w:val="24"/>
          <w:szCs w:val="24"/>
        </w:rPr>
        <w:t xml:space="preserve">Carter-related 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redevelopment </w:t>
      </w:r>
      <w:r w:rsidR="00F6243E" w:rsidRPr="00F30B6B">
        <w:rPr>
          <w:rFonts w:cstheme="minorHAnsi"/>
          <w:color w:val="000000" w:themeColor="text1"/>
          <w:sz w:val="24"/>
          <w:szCs w:val="24"/>
        </w:rPr>
        <w:t xml:space="preserve">projects </w:t>
      </w:r>
      <w:r w:rsidR="00A925EE" w:rsidRPr="00F30B6B">
        <w:rPr>
          <w:rFonts w:cstheme="minorHAnsi"/>
          <w:color w:val="000000" w:themeColor="text1"/>
          <w:sz w:val="24"/>
          <w:szCs w:val="24"/>
        </w:rPr>
        <w:t>in</w:t>
      </w:r>
      <w:r w:rsidR="00E7648B" w:rsidRPr="00F30B6B">
        <w:rPr>
          <w:rFonts w:cstheme="minorHAnsi"/>
          <w:color w:val="000000" w:themeColor="text1"/>
          <w:sz w:val="24"/>
          <w:szCs w:val="24"/>
        </w:rPr>
        <w:t xml:space="preserve"> the </w:t>
      </w:r>
      <w:r w:rsidRPr="00F30B6B">
        <w:rPr>
          <w:rFonts w:cstheme="minorHAnsi"/>
          <w:color w:val="000000" w:themeColor="text1"/>
          <w:sz w:val="24"/>
          <w:szCs w:val="24"/>
        </w:rPr>
        <w:t>stadium communities</w:t>
      </w:r>
      <w:r w:rsidR="00F6243E" w:rsidRPr="00F30B6B">
        <w:rPr>
          <w:rFonts w:cstheme="minorHAnsi"/>
          <w:color w:val="000000" w:themeColor="text1"/>
          <w:sz w:val="24"/>
          <w:szCs w:val="24"/>
        </w:rPr>
        <w:t xml:space="preserve">.   </w:t>
      </w:r>
    </w:p>
    <w:p w14:paraId="0DCDDD93" w14:textId="77777777" w:rsidR="00E9059B" w:rsidRPr="00F30B6B" w:rsidRDefault="00E9059B" w:rsidP="00321FD0">
      <w:pPr>
        <w:pStyle w:val="ListParagraph"/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DBA1B7B" w14:textId="77777777" w:rsidR="00D33613" w:rsidRPr="00F30B6B" w:rsidRDefault="00F6243E" w:rsidP="00D33613">
      <w:pPr>
        <w:pStyle w:val="ListParagraph"/>
        <w:rPr>
          <w:rFonts w:cstheme="minorHAnsi"/>
          <w:sz w:val="24"/>
          <w:szCs w:val="24"/>
        </w:rPr>
      </w:pPr>
      <w:r w:rsidRPr="00F30B6B">
        <w:rPr>
          <w:rFonts w:cstheme="minorHAnsi"/>
          <w:b/>
          <w:color w:val="000000" w:themeColor="text1"/>
          <w:sz w:val="24"/>
          <w:szCs w:val="24"/>
        </w:rPr>
        <w:t>2.3</w:t>
      </w:r>
      <w:r w:rsidR="004631FE" w:rsidRPr="00F30B6B">
        <w:rPr>
          <w:rFonts w:cstheme="minorHAnsi"/>
          <w:b/>
          <w:color w:val="000000" w:themeColor="text1"/>
          <w:sz w:val="24"/>
          <w:szCs w:val="24"/>
        </w:rPr>
        <w:tab/>
      </w:r>
      <w:r w:rsidR="007574C6" w:rsidRPr="00F30B6B">
        <w:rPr>
          <w:rFonts w:cstheme="minorHAnsi"/>
          <w:color w:val="000000" w:themeColor="text1"/>
          <w:sz w:val="24"/>
          <w:szCs w:val="24"/>
        </w:rPr>
        <w:t>The Task F</w:t>
      </w:r>
      <w:r w:rsidR="00D33613" w:rsidRPr="00F30B6B">
        <w:rPr>
          <w:rFonts w:cstheme="minorHAnsi"/>
          <w:color w:val="000000" w:themeColor="text1"/>
          <w:sz w:val="24"/>
          <w:szCs w:val="24"/>
        </w:rPr>
        <w:t xml:space="preserve">orce </w:t>
      </w:r>
      <w:r w:rsidR="007574C6" w:rsidRPr="00F30B6B">
        <w:rPr>
          <w:rFonts w:cstheme="minorHAnsi"/>
          <w:color w:val="000000" w:themeColor="text1"/>
          <w:sz w:val="24"/>
          <w:szCs w:val="24"/>
        </w:rPr>
        <w:t xml:space="preserve">partners </w:t>
      </w:r>
      <w:r w:rsidR="00D33613" w:rsidRPr="00F30B6B">
        <w:rPr>
          <w:rFonts w:cstheme="minorHAnsi"/>
          <w:color w:val="000000" w:themeColor="text1"/>
          <w:sz w:val="24"/>
          <w:szCs w:val="24"/>
        </w:rPr>
        <w:t>will</w:t>
      </w:r>
      <w:r w:rsidR="005F1BF6" w:rsidRPr="00F30B6B">
        <w:rPr>
          <w:rFonts w:cstheme="minorHAnsi"/>
          <w:color w:val="000000" w:themeColor="text1"/>
          <w:sz w:val="24"/>
          <w:szCs w:val="24"/>
        </w:rPr>
        <w:t xml:space="preserve"> </w:t>
      </w:r>
      <w:r w:rsidR="00D33613" w:rsidRPr="00F30B6B">
        <w:rPr>
          <w:rFonts w:cstheme="minorHAnsi"/>
          <w:color w:val="000000" w:themeColor="text1"/>
          <w:sz w:val="24"/>
          <w:szCs w:val="24"/>
        </w:rPr>
        <w:t xml:space="preserve">put </w:t>
      </w:r>
      <w:r w:rsidR="0083207D" w:rsidRPr="00F30B6B">
        <w:rPr>
          <w:rFonts w:cstheme="minorHAnsi"/>
          <w:color w:val="000000" w:themeColor="text1"/>
          <w:sz w:val="24"/>
          <w:szCs w:val="24"/>
        </w:rPr>
        <w:t>the</w:t>
      </w:r>
      <w:r w:rsidR="005F1BF6" w:rsidRPr="00F30B6B">
        <w:rPr>
          <w:rFonts w:cstheme="minorHAnsi"/>
          <w:color w:val="000000" w:themeColor="text1"/>
          <w:sz w:val="24"/>
          <w:szCs w:val="24"/>
        </w:rPr>
        <w:t xml:space="preserve"> </w:t>
      </w:r>
      <w:r w:rsidR="00D33613" w:rsidRPr="00F30B6B">
        <w:rPr>
          <w:rFonts w:cstheme="minorHAnsi"/>
          <w:color w:val="000000" w:themeColor="text1"/>
          <w:sz w:val="24"/>
          <w:szCs w:val="24"/>
        </w:rPr>
        <w:t>equitable development principle</w:t>
      </w:r>
      <w:r w:rsidR="00FF3F2C" w:rsidRPr="00F30B6B">
        <w:rPr>
          <w:rFonts w:cstheme="minorHAnsi"/>
          <w:color w:val="000000" w:themeColor="text1"/>
          <w:sz w:val="24"/>
          <w:szCs w:val="24"/>
        </w:rPr>
        <w:t>s</w:t>
      </w:r>
      <w:r w:rsidR="00D33613" w:rsidRPr="00F30B6B">
        <w:rPr>
          <w:rFonts w:cstheme="minorHAnsi"/>
          <w:color w:val="000000" w:themeColor="text1"/>
          <w:sz w:val="24"/>
          <w:szCs w:val="24"/>
        </w:rPr>
        <w:t xml:space="preserve"> into practice and </w:t>
      </w:r>
      <w:r w:rsidR="009E3D55" w:rsidRPr="00F30B6B">
        <w:rPr>
          <w:rFonts w:cstheme="minorHAnsi"/>
          <w:color w:val="000000" w:themeColor="text1"/>
          <w:sz w:val="24"/>
          <w:szCs w:val="24"/>
        </w:rPr>
        <w:t xml:space="preserve">develop an accountability process that is acceptable to ALL to facilitate implementation. </w:t>
      </w:r>
      <w:r w:rsidR="00D33613" w:rsidRPr="00F30B6B">
        <w:rPr>
          <w:rFonts w:cstheme="minorHAnsi"/>
          <w:color w:val="000000" w:themeColor="text1"/>
          <w:sz w:val="24"/>
          <w:szCs w:val="24"/>
        </w:rPr>
        <w:t xml:space="preserve"> </w:t>
      </w:r>
      <w:r w:rsidR="009E3D55" w:rsidRPr="00F30B6B">
        <w:rPr>
          <w:rFonts w:cstheme="minorHAnsi"/>
          <w:color w:val="000000" w:themeColor="text1"/>
          <w:sz w:val="24"/>
          <w:szCs w:val="24"/>
        </w:rPr>
        <w:t>To start, we encourage GSU/Carter/DWM to</w:t>
      </w:r>
      <w:r w:rsidR="00D33613" w:rsidRPr="00F30B6B">
        <w:rPr>
          <w:rFonts w:cstheme="minorHAnsi"/>
          <w:color w:val="000000" w:themeColor="text1"/>
          <w:sz w:val="24"/>
          <w:szCs w:val="24"/>
        </w:rPr>
        <w:t xml:space="preserve"> respond to the following questions at every phase of development or redevelopment in the GSU</w:t>
      </w:r>
      <w:r w:rsidR="00E7648B" w:rsidRPr="00F30B6B">
        <w:rPr>
          <w:rFonts w:cstheme="minorHAnsi"/>
          <w:color w:val="000000" w:themeColor="text1"/>
          <w:sz w:val="24"/>
          <w:szCs w:val="24"/>
        </w:rPr>
        <w:t xml:space="preserve">/Carter Development </w:t>
      </w:r>
      <w:r w:rsidR="00D33613" w:rsidRPr="00F30B6B">
        <w:rPr>
          <w:rFonts w:cstheme="minorHAnsi"/>
          <w:color w:val="000000" w:themeColor="text1"/>
          <w:sz w:val="24"/>
          <w:szCs w:val="24"/>
        </w:rPr>
        <w:t>stadium communities</w:t>
      </w:r>
      <w:r w:rsidR="0083207D" w:rsidRPr="00F30B6B">
        <w:rPr>
          <w:rFonts w:cstheme="minorHAnsi"/>
          <w:color w:val="000000" w:themeColor="text1"/>
          <w:sz w:val="24"/>
          <w:szCs w:val="24"/>
        </w:rPr>
        <w:t>.</w:t>
      </w:r>
      <w:r w:rsidR="00E7648B" w:rsidRPr="00F30B6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7BD17AC" w14:textId="77777777" w:rsidR="00E40523" w:rsidRPr="00F30B6B" w:rsidRDefault="00E40523" w:rsidP="0066360B">
      <w:pPr>
        <w:pStyle w:val="ListParagraph"/>
        <w:shd w:val="clear" w:color="auto" w:fill="FFFFFF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C420119" w14:textId="77777777" w:rsidR="00F6243E" w:rsidRPr="00F30B6B" w:rsidRDefault="007574C6" w:rsidP="004948A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0B6B">
        <w:rPr>
          <w:rFonts w:cstheme="minorHAnsi"/>
          <w:color w:val="000000" w:themeColor="text1"/>
          <w:sz w:val="24"/>
          <w:szCs w:val="24"/>
        </w:rPr>
        <w:t xml:space="preserve">What policy, structure and process do you have in place to enable you </w:t>
      </w:r>
      <w:r w:rsidR="0083207D" w:rsidRPr="00F30B6B">
        <w:rPr>
          <w:rFonts w:cstheme="minorHAnsi"/>
          <w:color w:val="000000" w:themeColor="text1"/>
          <w:sz w:val="24"/>
          <w:szCs w:val="24"/>
        </w:rPr>
        <w:t xml:space="preserve">to 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put </w:t>
      </w:r>
      <w:r w:rsidR="0083207D" w:rsidRPr="00F30B6B">
        <w:rPr>
          <w:rFonts w:cstheme="minorHAnsi"/>
          <w:color w:val="000000" w:themeColor="text1"/>
          <w:sz w:val="24"/>
          <w:szCs w:val="24"/>
        </w:rPr>
        <w:t xml:space="preserve">the Task Force’s </w:t>
      </w:r>
      <w:r w:rsidRPr="00F30B6B">
        <w:rPr>
          <w:rFonts w:cstheme="minorHAnsi"/>
          <w:color w:val="000000" w:themeColor="text1"/>
          <w:sz w:val="24"/>
          <w:szCs w:val="24"/>
        </w:rPr>
        <w:t>principle</w:t>
      </w:r>
      <w:r w:rsidR="00FF3F2C" w:rsidRPr="00F30B6B">
        <w:rPr>
          <w:rFonts w:cstheme="minorHAnsi"/>
          <w:color w:val="000000" w:themeColor="text1"/>
          <w:sz w:val="24"/>
          <w:szCs w:val="24"/>
        </w:rPr>
        <w:t>s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of equitable development into practice in your ongoing or proposed redevelopment </w:t>
      </w:r>
      <w:r w:rsidR="0083207D" w:rsidRPr="00F30B6B">
        <w:rPr>
          <w:rFonts w:cstheme="minorHAnsi"/>
          <w:color w:val="000000" w:themeColor="text1"/>
          <w:sz w:val="24"/>
          <w:szCs w:val="24"/>
        </w:rPr>
        <w:t>in</w:t>
      </w:r>
      <w:r w:rsidR="0064257C" w:rsidRPr="00F30B6B">
        <w:rPr>
          <w:rFonts w:cstheme="minorHAnsi"/>
          <w:color w:val="000000" w:themeColor="text1"/>
          <w:sz w:val="24"/>
          <w:szCs w:val="24"/>
        </w:rPr>
        <w:t xml:space="preserve"> t</w:t>
      </w:r>
      <w:r w:rsidRPr="00F30B6B">
        <w:rPr>
          <w:rFonts w:cstheme="minorHAnsi"/>
          <w:color w:val="000000" w:themeColor="text1"/>
          <w:sz w:val="24"/>
          <w:szCs w:val="24"/>
        </w:rPr>
        <w:t>he GSU</w:t>
      </w:r>
      <w:r w:rsidR="00005FD3" w:rsidRPr="00F30B6B">
        <w:rPr>
          <w:rFonts w:cstheme="minorHAnsi"/>
          <w:color w:val="000000" w:themeColor="text1"/>
          <w:sz w:val="24"/>
          <w:szCs w:val="24"/>
        </w:rPr>
        <w:t>/Carter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stadium communities</w:t>
      </w:r>
      <w:r w:rsidR="00005FD3" w:rsidRPr="00F30B6B">
        <w:rPr>
          <w:rFonts w:cstheme="minorHAnsi"/>
          <w:color w:val="000000" w:themeColor="text1"/>
          <w:sz w:val="24"/>
          <w:szCs w:val="24"/>
        </w:rPr>
        <w:t>?</w:t>
      </w:r>
    </w:p>
    <w:p w14:paraId="5B30C6DD" w14:textId="77777777" w:rsidR="003A0059" w:rsidRPr="00F30B6B" w:rsidRDefault="003A0059" w:rsidP="003A0059">
      <w:pPr>
        <w:pStyle w:val="ListParagraph"/>
        <w:ind w:left="1080"/>
        <w:rPr>
          <w:rFonts w:cstheme="minorHAnsi"/>
          <w:sz w:val="24"/>
          <w:szCs w:val="24"/>
        </w:rPr>
      </w:pPr>
    </w:p>
    <w:p w14:paraId="794A019F" w14:textId="77777777" w:rsidR="00976988" w:rsidRPr="00F30B6B" w:rsidRDefault="0064257C" w:rsidP="0097698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0B6B">
        <w:rPr>
          <w:rFonts w:cstheme="minorHAnsi"/>
          <w:sz w:val="24"/>
          <w:szCs w:val="24"/>
        </w:rPr>
        <w:t>In the planning, design, construction and maintenance of redevelopment projects in the GSU</w:t>
      </w:r>
      <w:r w:rsidR="00005FD3" w:rsidRPr="00F30B6B">
        <w:rPr>
          <w:rFonts w:cstheme="minorHAnsi"/>
          <w:sz w:val="24"/>
          <w:szCs w:val="24"/>
        </w:rPr>
        <w:t>/Carter</w:t>
      </w:r>
      <w:r w:rsidRPr="00F30B6B">
        <w:rPr>
          <w:rFonts w:cstheme="minorHAnsi"/>
          <w:sz w:val="24"/>
          <w:szCs w:val="24"/>
        </w:rPr>
        <w:t xml:space="preserve"> stadium communities</w:t>
      </w:r>
      <w:r w:rsidR="00976988" w:rsidRPr="00F30B6B">
        <w:rPr>
          <w:rFonts w:cstheme="minorHAnsi"/>
          <w:sz w:val="24"/>
          <w:szCs w:val="24"/>
        </w:rPr>
        <w:t>:</w:t>
      </w:r>
    </w:p>
    <w:p w14:paraId="272D1BD6" w14:textId="77777777" w:rsidR="00976988" w:rsidRPr="00F30B6B" w:rsidRDefault="00E50DDA" w:rsidP="00930A1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30B6B">
        <w:rPr>
          <w:rFonts w:cstheme="minorHAnsi"/>
          <w:sz w:val="24"/>
          <w:szCs w:val="24"/>
        </w:rPr>
        <w:t>W</w:t>
      </w:r>
      <w:r w:rsidR="0064257C" w:rsidRPr="00F30B6B">
        <w:rPr>
          <w:rFonts w:cstheme="minorHAnsi"/>
          <w:sz w:val="24"/>
          <w:szCs w:val="24"/>
        </w:rPr>
        <w:t xml:space="preserve">hat equitable measures did you take and what are </w:t>
      </w:r>
      <w:r w:rsidR="00976988" w:rsidRPr="00F30B6B">
        <w:rPr>
          <w:rFonts w:cstheme="minorHAnsi"/>
          <w:sz w:val="24"/>
          <w:szCs w:val="24"/>
        </w:rPr>
        <w:t xml:space="preserve">the </w:t>
      </w:r>
      <w:r w:rsidR="0064257C" w:rsidRPr="00F30B6B">
        <w:rPr>
          <w:rFonts w:cstheme="minorHAnsi"/>
          <w:sz w:val="24"/>
          <w:szCs w:val="24"/>
        </w:rPr>
        <w:t>tangible</w:t>
      </w:r>
      <w:r w:rsidR="00976988" w:rsidRPr="00F30B6B">
        <w:rPr>
          <w:rFonts w:cstheme="minorHAnsi"/>
          <w:sz w:val="24"/>
          <w:szCs w:val="24"/>
        </w:rPr>
        <w:t xml:space="preserve"> and relevant</w:t>
      </w:r>
      <w:r w:rsidR="0064257C" w:rsidRPr="00F30B6B">
        <w:rPr>
          <w:rFonts w:cstheme="minorHAnsi"/>
          <w:sz w:val="24"/>
          <w:szCs w:val="24"/>
        </w:rPr>
        <w:t xml:space="preserve"> community ben</w:t>
      </w:r>
      <w:r w:rsidR="00EC5906" w:rsidRPr="00F30B6B">
        <w:rPr>
          <w:rFonts w:cstheme="minorHAnsi"/>
          <w:sz w:val="24"/>
          <w:szCs w:val="24"/>
        </w:rPr>
        <w:t>e</w:t>
      </w:r>
      <w:r w:rsidR="0064257C" w:rsidRPr="00F30B6B">
        <w:rPr>
          <w:rFonts w:cstheme="minorHAnsi"/>
          <w:sz w:val="24"/>
          <w:szCs w:val="24"/>
        </w:rPr>
        <w:t xml:space="preserve">fits </w:t>
      </w:r>
      <w:r w:rsidR="00EC5906" w:rsidRPr="00F30B6B">
        <w:rPr>
          <w:rFonts w:cstheme="minorHAnsi"/>
          <w:sz w:val="24"/>
          <w:szCs w:val="24"/>
        </w:rPr>
        <w:t>to the residents of GSU</w:t>
      </w:r>
      <w:r w:rsidR="00005FD3" w:rsidRPr="00F30B6B">
        <w:rPr>
          <w:rFonts w:cstheme="minorHAnsi"/>
          <w:sz w:val="24"/>
          <w:szCs w:val="24"/>
        </w:rPr>
        <w:t>/Carter</w:t>
      </w:r>
      <w:r w:rsidR="00EC5906" w:rsidRPr="00F30B6B">
        <w:rPr>
          <w:rFonts w:cstheme="minorHAnsi"/>
          <w:sz w:val="24"/>
          <w:szCs w:val="24"/>
        </w:rPr>
        <w:t xml:space="preserve"> stadium communities? </w:t>
      </w:r>
    </w:p>
    <w:p w14:paraId="3F9D5254" w14:textId="77777777" w:rsidR="00C82B58" w:rsidRPr="00C82B58" w:rsidRDefault="00450702" w:rsidP="0066360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82B58">
        <w:rPr>
          <w:rFonts w:cstheme="minorHAnsi"/>
          <w:sz w:val="24"/>
          <w:szCs w:val="24"/>
        </w:rPr>
        <w:t xml:space="preserve">What are the obstacles to securing authentic community engagement and how do you overcome them for GSU/Carter </w:t>
      </w:r>
      <w:r w:rsidR="00976988" w:rsidRPr="00C82B58">
        <w:rPr>
          <w:rFonts w:cstheme="minorHAnsi"/>
          <w:sz w:val="24"/>
          <w:szCs w:val="24"/>
        </w:rPr>
        <w:t xml:space="preserve">development of its </w:t>
      </w:r>
      <w:r w:rsidR="00EC5906" w:rsidRPr="00C82B58">
        <w:rPr>
          <w:rFonts w:cstheme="minorHAnsi"/>
          <w:sz w:val="24"/>
          <w:szCs w:val="24"/>
        </w:rPr>
        <w:t>equitable measures and tangib</w:t>
      </w:r>
      <w:r w:rsidR="00005FD3" w:rsidRPr="00C82B58">
        <w:rPr>
          <w:rFonts w:cstheme="minorHAnsi"/>
          <w:sz w:val="24"/>
          <w:szCs w:val="24"/>
        </w:rPr>
        <w:t>le community benefit</w:t>
      </w:r>
      <w:r w:rsidRPr="00C82B58">
        <w:rPr>
          <w:rFonts w:cstheme="minorHAnsi"/>
          <w:sz w:val="24"/>
          <w:szCs w:val="24"/>
        </w:rPr>
        <w:t>?</w:t>
      </w:r>
    </w:p>
    <w:p w14:paraId="4493055D" w14:textId="77777777" w:rsidR="00C82B58" w:rsidRDefault="00C82B58" w:rsidP="00C82B58">
      <w:pPr>
        <w:shd w:val="clear" w:color="auto" w:fill="FFFFFF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911AE81" w14:textId="6AFB4500" w:rsidR="00446995" w:rsidRPr="00C82B58" w:rsidRDefault="00446995" w:rsidP="00C82B58">
      <w:pPr>
        <w:shd w:val="clear" w:color="auto" w:fill="FFFFFF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82B58">
        <w:rPr>
          <w:rFonts w:cstheme="minorHAnsi"/>
          <w:b/>
          <w:color w:val="000000" w:themeColor="text1"/>
          <w:sz w:val="24"/>
          <w:szCs w:val="24"/>
        </w:rPr>
        <w:t>2.4</w:t>
      </w:r>
      <w:r w:rsidRPr="00C82B58">
        <w:rPr>
          <w:rFonts w:cstheme="minorHAnsi"/>
          <w:b/>
          <w:color w:val="000000" w:themeColor="text1"/>
          <w:sz w:val="24"/>
          <w:szCs w:val="24"/>
        </w:rPr>
        <w:tab/>
      </w:r>
      <w:r w:rsidR="004631FE" w:rsidRPr="00C82B58">
        <w:rPr>
          <w:rFonts w:cstheme="minorHAnsi"/>
          <w:b/>
          <w:color w:val="000000" w:themeColor="text1"/>
          <w:sz w:val="24"/>
          <w:szCs w:val="24"/>
        </w:rPr>
        <w:t>Defin</w:t>
      </w:r>
      <w:r w:rsidR="00B74313" w:rsidRPr="00C82B58">
        <w:rPr>
          <w:rFonts w:cstheme="minorHAnsi"/>
          <w:b/>
          <w:color w:val="000000" w:themeColor="text1"/>
          <w:sz w:val="24"/>
          <w:szCs w:val="24"/>
        </w:rPr>
        <w:t>itions</w:t>
      </w:r>
    </w:p>
    <w:p w14:paraId="166081B4" w14:textId="77777777" w:rsidR="004948AC" w:rsidRPr="00F30B6B" w:rsidRDefault="00446995" w:rsidP="0066360B">
      <w:pPr>
        <w:pStyle w:val="ListParagraph"/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sz w:val="24"/>
          <w:szCs w:val="24"/>
        </w:rPr>
        <w:t xml:space="preserve">As part of this work, the Task Force will create, adopt, and implement definitions for </w:t>
      </w:r>
      <w:r w:rsidRPr="00F30B6B">
        <w:rPr>
          <w:rFonts w:cstheme="minorHAnsi"/>
          <w:i/>
          <w:sz w:val="24"/>
          <w:szCs w:val="24"/>
        </w:rPr>
        <w:t>equity and equitable development.</w:t>
      </w:r>
    </w:p>
    <w:p w14:paraId="0F5C8D04" w14:textId="77777777" w:rsidR="004948AC" w:rsidRPr="00F30B6B" w:rsidRDefault="004948AC" w:rsidP="0066360B">
      <w:pPr>
        <w:pStyle w:val="ListParagraph"/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C9A95E3" w14:textId="77777777" w:rsidR="004631FE" w:rsidRPr="00F30B6B" w:rsidRDefault="004631FE" w:rsidP="004631F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b/>
          <w:color w:val="000000" w:themeColor="text1"/>
          <w:sz w:val="24"/>
          <w:szCs w:val="24"/>
        </w:rPr>
        <w:t>Equity: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Is about creating policy and structure that will drive the conditions and create opportunities for low-income people and people of color, residing in GSU</w:t>
      </w:r>
      <w:r w:rsidR="00EC6E1E" w:rsidRPr="00F30B6B">
        <w:rPr>
          <w:rFonts w:cstheme="minorHAnsi"/>
          <w:color w:val="000000" w:themeColor="text1"/>
          <w:sz w:val="24"/>
          <w:szCs w:val="24"/>
        </w:rPr>
        <w:t>/Carter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stadium communities to participate in and benefit from systems, decisions, development, and activities that shape their neighborhoods.</w:t>
      </w:r>
    </w:p>
    <w:p w14:paraId="01751197" w14:textId="77777777" w:rsidR="004631FE" w:rsidRPr="00F30B6B" w:rsidRDefault="004631FE" w:rsidP="004631FE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3308588" w14:textId="77777777" w:rsidR="004631FE" w:rsidRPr="00F30B6B" w:rsidRDefault="004631FE" w:rsidP="004631F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b/>
          <w:color w:val="000000" w:themeColor="text1"/>
          <w:sz w:val="24"/>
          <w:szCs w:val="24"/>
        </w:rPr>
        <w:t>Equitable Development: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Equitable development creates healthy vibrant communities of opportunity where low-income people and people of color, residing in GSU</w:t>
      </w:r>
      <w:r w:rsidR="00EC6E1E" w:rsidRPr="00F30B6B">
        <w:rPr>
          <w:rFonts w:cstheme="minorHAnsi"/>
          <w:color w:val="000000" w:themeColor="text1"/>
          <w:sz w:val="24"/>
          <w:szCs w:val="24"/>
        </w:rPr>
        <w:t>/Carter</w:t>
      </w:r>
      <w:r w:rsidRPr="00F30B6B">
        <w:rPr>
          <w:rFonts w:cstheme="minorHAnsi"/>
          <w:color w:val="000000" w:themeColor="text1"/>
          <w:sz w:val="24"/>
          <w:szCs w:val="24"/>
        </w:rPr>
        <w:t xml:space="preserve"> stadium </w:t>
      </w:r>
      <w:r w:rsidRPr="00F30B6B">
        <w:rPr>
          <w:rFonts w:cstheme="minorHAnsi"/>
          <w:color w:val="000000" w:themeColor="text1"/>
          <w:sz w:val="24"/>
          <w:szCs w:val="24"/>
        </w:rPr>
        <w:lastRenderedPageBreak/>
        <w:t xml:space="preserve">communities participate in and benefit from systems, decisions, development, and activities that shape their neighborhoods. </w:t>
      </w:r>
    </w:p>
    <w:p w14:paraId="777F644E" w14:textId="77777777" w:rsidR="004631FE" w:rsidRPr="00F30B6B" w:rsidRDefault="004631FE" w:rsidP="004631F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6D380EFC" w14:textId="6758C3A6" w:rsidR="004631FE" w:rsidRPr="00F30B6B" w:rsidRDefault="004631FE" w:rsidP="006636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30B6B">
        <w:rPr>
          <w:rFonts w:cstheme="minorHAnsi"/>
          <w:b/>
          <w:color w:val="000000" w:themeColor="text1"/>
          <w:sz w:val="24"/>
          <w:szCs w:val="24"/>
        </w:rPr>
        <w:t>Task Force Partners:</w:t>
      </w:r>
      <w:r w:rsidR="00B26DCC" w:rsidRPr="00F30B6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157CB" w:rsidRPr="00F30B6B">
        <w:rPr>
          <w:rFonts w:cstheme="minorHAnsi"/>
          <w:color w:val="000000" w:themeColor="text1"/>
          <w:sz w:val="24"/>
          <w:szCs w:val="24"/>
        </w:rPr>
        <w:t xml:space="preserve">Members of the Task Force include community leaders, private </w:t>
      </w:r>
      <w:r w:rsidR="00EC6E1E" w:rsidRPr="00F30B6B">
        <w:rPr>
          <w:rFonts w:cstheme="minorHAnsi"/>
          <w:color w:val="000000" w:themeColor="text1"/>
          <w:sz w:val="24"/>
          <w:szCs w:val="24"/>
        </w:rPr>
        <w:t xml:space="preserve">and public </w:t>
      </w:r>
      <w:r w:rsidR="00E157CB" w:rsidRPr="00F30B6B">
        <w:rPr>
          <w:rFonts w:cstheme="minorHAnsi"/>
          <w:color w:val="000000" w:themeColor="text1"/>
          <w:sz w:val="24"/>
          <w:szCs w:val="24"/>
        </w:rPr>
        <w:t xml:space="preserve">developers, non-profit organizations, </w:t>
      </w:r>
      <w:r w:rsidR="00EC6E1E" w:rsidRPr="00F30B6B">
        <w:rPr>
          <w:rFonts w:cstheme="minorHAnsi"/>
          <w:color w:val="000000" w:themeColor="text1"/>
          <w:sz w:val="24"/>
          <w:szCs w:val="24"/>
        </w:rPr>
        <w:t xml:space="preserve">City agencies, </w:t>
      </w:r>
      <w:r w:rsidR="00043860" w:rsidRPr="00F30B6B">
        <w:rPr>
          <w:rFonts w:cstheme="minorHAnsi"/>
          <w:color w:val="000000" w:themeColor="text1"/>
          <w:sz w:val="24"/>
          <w:szCs w:val="24"/>
        </w:rPr>
        <w:t xml:space="preserve">and </w:t>
      </w:r>
      <w:r w:rsidR="00BC4215" w:rsidRPr="00F30B6B">
        <w:rPr>
          <w:rFonts w:cstheme="minorHAnsi"/>
          <w:color w:val="000000" w:themeColor="text1"/>
          <w:sz w:val="24"/>
          <w:szCs w:val="24"/>
        </w:rPr>
        <w:t>State</w:t>
      </w:r>
      <w:r w:rsidR="00043860" w:rsidRPr="00F30B6B">
        <w:rPr>
          <w:rFonts w:cstheme="minorHAnsi"/>
          <w:color w:val="000000" w:themeColor="text1"/>
          <w:sz w:val="24"/>
          <w:szCs w:val="24"/>
        </w:rPr>
        <w:t>.</w:t>
      </w:r>
    </w:p>
    <w:p w14:paraId="3B7E04F1" w14:textId="77777777" w:rsidR="00B51C94" w:rsidRPr="00F30B6B" w:rsidRDefault="00B51C94" w:rsidP="00F30B6B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53569424" w14:textId="77777777" w:rsidR="00B51C94" w:rsidRPr="00F30B6B" w:rsidRDefault="00B51C94" w:rsidP="00F30B6B">
      <w:pPr>
        <w:pStyle w:val="ListParagraph"/>
        <w:shd w:val="clear" w:color="auto" w:fill="FFFFFF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</w:p>
    <w:p w14:paraId="7C7500A2" w14:textId="352F4CAA" w:rsidR="00B51C94" w:rsidRPr="00F30B6B" w:rsidRDefault="00B51C94" w:rsidP="00B51C94">
      <w:pPr>
        <w:pStyle w:val="CommentText"/>
        <w:rPr>
          <w:b/>
          <w:sz w:val="22"/>
          <w:szCs w:val="24"/>
        </w:rPr>
      </w:pPr>
      <w:r w:rsidRPr="00F30B6B">
        <w:rPr>
          <w:rFonts w:cstheme="minorHAnsi"/>
          <w:b/>
          <w:sz w:val="22"/>
          <w:szCs w:val="24"/>
        </w:rPr>
        <w:t>*</w:t>
      </w:r>
      <w:r w:rsidRPr="00F30B6B">
        <w:rPr>
          <w:rFonts w:cstheme="minorHAnsi"/>
          <w:b/>
          <w:i/>
          <w:sz w:val="22"/>
          <w:szCs w:val="24"/>
        </w:rPr>
        <w:t>Authentic community engagement</w:t>
      </w:r>
      <w:r w:rsidRPr="00F30B6B">
        <w:rPr>
          <w:rFonts w:cstheme="minorHAnsi"/>
          <w:b/>
          <w:sz w:val="22"/>
          <w:szCs w:val="24"/>
        </w:rPr>
        <w:t xml:space="preserve"> </w:t>
      </w:r>
      <w:r w:rsidR="00F30B6B">
        <w:rPr>
          <w:rFonts w:cstheme="minorHAnsi"/>
          <w:b/>
          <w:sz w:val="22"/>
          <w:szCs w:val="24"/>
        </w:rPr>
        <w:t xml:space="preserve">elements </w:t>
      </w:r>
      <w:r w:rsidRPr="00F30B6B">
        <w:rPr>
          <w:rFonts w:cstheme="minorHAnsi"/>
          <w:sz w:val="22"/>
          <w:szCs w:val="24"/>
        </w:rPr>
        <w:t>defined for Intrenchment Creek redevelopment</w:t>
      </w:r>
    </w:p>
    <w:p w14:paraId="2FA63AB1" w14:textId="76A76BC6" w:rsidR="00B51C94" w:rsidRPr="00F30B6B" w:rsidRDefault="00AD4C65" w:rsidP="00B51C94">
      <w:pPr>
        <w:pStyle w:val="CommentText"/>
        <w:numPr>
          <w:ilvl w:val="0"/>
          <w:numId w:val="10"/>
        </w:numPr>
        <w:spacing w:after="0"/>
        <w:rPr>
          <w:sz w:val="22"/>
          <w:szCs w:val="24"/>
        </w:rPr>
      </w:pPr>
      <w:r w:rsidRPr="00F30B6B">
        <w:rPr>
          <w:sz w:val="22"/>
          <w:szCs w:val="24"/>
        </w:rPr>
        <w:t xml:space="preserve">Transparent communication and engagement with potential co-benefits to ALL. </w:t>
      </w:r>
      <w:r w:rsidR="00B51C94" w:rsidRPr="00F30B6B">
        <w:rPr>
          <w:sz w:val="22"/>
          <w:szCs w:val="24"/>
        </w:rPr>
        <w:t>Each developer designates a community liaison that serves as POC for the community</w:t>
      </w:r>
    </w:p>
    <w:p w14:paraId="17266B40" w14:textId="02C38735" w:rsidR="00B51C94" w:rsidRPr="00F30B6B" w:rsidRDefault="00AD4C65" w:rsidP="00B51C94">
      <w:pPr>
        <w:pStyle w:val="CommentText"/>
        <w:numPr>
          <w:ilvl w:val="0"/>
          <w:numId w:val="10"/>
        </w:numPr>
        <w:spacing w:after="0"/>
        <w:rPr>
          <w:sz w:val="22"/>
          <w:szCs w:val="24"/>
        </w:rPr>
      </w:pPr>
      <w:r w:rsidRPr="00F30B6B">
        <w:rPr>
          <w:sz w:val="22"/>
          <w:szCs w:val="24"/>
        </w:rPr>
        <w:t>Build upon available community engagement opportunities (i.e., Neighborhood organizations) to initiate and nurture relationships for community engagement</w:t>
      </w:r>
    </w:p>
    <w:p w14:paraId="37ED2CA6" w14:textId="5F7EE8D9" w:rsidR="00B51C94" w:rsidRPr="00F30B6B" w:rsidRDefault="00A537EA" w:rsidP="00B51C94">
      <w:pPr>
        <w:pStyle w:val="CommentText"/>
        <w:numPr>
          <w:ilvl w:val="0"/>
          <w:numId w:val="10"/>
        </w:numPr>
        <w:spacing w:after="0"/>
        <w:rPr>
          <w:sz w:val="22"/>
          <w:szCs w:val="24"/>
        </w:rPr>
      </w:pPr>
      <w:r w:rsidRPr="00F30B6B">
        <w:rPr>
          <w:sz w:val="22"/>
          <w:szCs w:val="24"/>
        </w:rPr>
        <w:t xml:space="preserve">Practice a </w:t>
      </w:r>
      <w:r w:rsidR="00B51C94" w:rsidRPr="00F30B6B">
        <w:rPr>
          <w:sz w:val="22"/>
          <w:szCs w:val="24"/>
        </w:rPr>
        <w:t>two-way communication</w:t>
      </w:r>
      <w:r w:rsidRPr="00F30B6B">
        <w:rPr>
          <w:sz w:val="22"/>
          <w:szCs w:val="24"/>
        </w:rPr>
        <w:t xml:space="preserve"> process,</w:t>
      </w:r>
      <w:r w:rsidR="00B51C94" w:rsidRPr="00F30B6B">
        <w:rPr>
          <w:sz w:val="22"/>
          <w:szCs w:val="24"/>
        </w:rPr>
        <w:t xml:space="preserve"> not just report outs by the developer.</w:t>
      </w:r>
    </w:p>
    <w:p w14:paraId="20D6B133" w14:textId="7D05C92F" w:rsidR="00B51C94" w:rsidRPr="00F30B6B" w:rsidRDefault="00A537EA" w:rsidP="00B51C9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Cs w:val="24"/>
        </w:rPr>
      </w:pPr>
      <w:r w:rsidRPr="00F30B6B">
        <w:rPr>
          <w:szCs w:val="24"/>
        </w:rPr>
        <w:t>Local agencies and developers (i.e., Department of Watershed Management, Carter Associates) will provide t</w:t>
      </w:r>
      <w:r w:rsidR="00B51C94" w:rsidRPr="00F30B6B">
        <w:rPr>
          <w:szCs w:val="24"/>
        </w:rPr>
        <w:t xml:space="preserve">imely feedback/responses </w:t>
      </w:r>
      <w:r w:rsidRPr="00F30B6B">
        <w:rPr>
          <w:szCs w:val="24"/>
        </w:rPr>
        <w:t>to</w:t>
      </w:r>
      <w:r w:rsidR="00B51C94" w:rsidRPr="00F30B6B">
        <w:rPr>
          <w:szCs w:val="24"/>
        </w:rPr>
        <w:t xml:space="preserve"> input or requests made by stakeholders.</w:t>
      </w:r>
    </w:p>
    <w:p w14:paraId="215405DE" w14:textId="77777777" w:rsidR="00CD79A8" w:rsidRPr="00CD79A8" w:rsidRDefault="00CD79A8" w:rsidP="00CD79A8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sectPr w:rsidR="00CD79A8" w:rsidRPr="00CD79A8" w:rsidSect="00817AEE">
      <w:footerReference w:type="default" r:id="rId7"/>
      <w:pgSz w:w="12240" w:h="15840"/>
      <w:pgMar w:top="720" w:right="720" w:bottom="720" w:left="720" w:header="1440" w:footer="144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E2CE6" w14:textId="77777777" w:rsidR="00157C6A" w:rsidRDefault="00157C6A" w:rsidP="00321FD0">
      <w:pPr>
        <w:spacing w:after="0" w:line="240" w:lineRule="auto"/>
      </w:pPr>
      <w:r>
        <w:separator/>
      </w:r>
    </w:p>
  </w:endnote>
  <w:endnote w:type="continuationSeparator" w:id="0">
    <w:p w14:paraId="42DF39FB" w14:textId="77777777" w:rsidR="00157C6A" w:rsidRDefault="00157C6A" w:rsidP="0032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4263"/>
      <w:docPartObj>
        <w:docPartGallery w:val="Page Numbers (Bottom of Page)"/>
        <w:docPartUnique/>
      </w:docPartObj>
    </w:sdtPr>
    <w:sdtEndPr/>
    <w:sdtContent>
      <w:p w14:paraId="4B5AFEC6" w14:textId="77777777" w:rsidR="00360AA0" w:rsidRDefault="0042565D">
        <w:pPr>
          <w:pStyle w:val="Footer"/>
          <w:jc w:val="center"/>
        </w:pPr>
        <w:r>
          <w:fldChar w:fldCharType="begin"/>
        </w:r>
        <w:r w:rsidR="00360AA0">
          <w:instrText xml:space="preserve"> PAGE   \* MERGEFORMAT </w:instrText>
        </w:r>
        <w:r>
          <w:fldChar w:fldCharType="separate"/>
        </w:r>
        <w:r w:rsidR="00ED01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ECD894" w14:textId="77777777" w:rsidR="00360AA0" w:rsidRDefault="00360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B8081" w14:textId="77777777" w:rsidR="00157C6A" w:rsidRDefault="00157C6A" w:rsidP="00321FD0">
      <w:pPr>
        <w:spacing w:after="0" w:line="240" w:lineRule="auto"/>
      </w:pPr>
      <w:r>
        <w:separator/>
      </w:r>
    </w:p>
  </w:footnote>
  <w:footnote w:type="continuationSeparator" w:id="0">
    <w:p w14:paraId="79213C25" w14:textId="77777777" w:rsidR="00157C6A" w:rsidRDefault="00157C6A" w:rsidP="0032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4DB2"/>
    <w:multiLevelType w:val="hybridMultilevel"/>
    <w:tmpl w:val="F57EAE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AA49E8"/>
    <w:multiLevelType w:val="hybridMultilevel"/>
    <w:tmpl w:val="1700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14C9"/>
    <w:multiLevelType w:val="hybridMultilevel"/>
    <w:tmpl w:val="02A26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6EA666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HAns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C3710"/>
    <w:multiLevelType w:val="hybridMultilevel"/>
    <w:tmpl w:val="2E421CF4"/>
    <w:lvl w:ilvl="0" w:tplc="E244DE56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2B2C98"/>
    <w:multiLevelType w:val="hybridMultilevel"/>
    <w:tmpl w:val="4A5AC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F7E"/>
    <w:multiLevelType w:val="hybridMultilevel"/>
    <w:tmpl w:val="857C7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C63BBA"/>
    <w:multiLevelType w:val="multilevel"/>
    <w:tmpl w:val="2524398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E614378"/>
    <w:multiLevelType w:val="hybridMultilevel"/>
    <w:tmpl w:val="0AD86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754EF"/>
    <w:multiLevelType w:val="hybridMultilevel"/>
    <w:tmpl w:val="1B44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74C04"/>
    <w:multiLevelType w:val="hybridMultilevel"/>
    <w:tmpl w:val="289AE606"/>
    <w:lvl w:ilvl="0" w:tplc="EF4E03F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04"/>
    <w:rsid w:val="00005FD3"/>
    <w:rsid w:val="0001443C"/>
    <w:rsid w:val="00043860"/>
    <w:rsid w:val="00064E06"/>
    <w:rsid w:val="00073AF8"/>
    <w:rsid w:val="00086544"/>
    <w:rsid w:val="000B556C"/>
    <w:rsid w:val="000B5B3C"/>
    <w:rsid w:val="0011193F"/>
    <w:rsid w:val="00157C6A"/>
    <w:rsid w:val="001621A1"/>
    <w:rsid w:val="001A4F36"/>
    <w:rsid w:val="00202015"/>
    <w:rsid w:val="0020555F"/>
    <w:rsid w:val="00215480"/>
    <w:rsid w:val="00260CA9"/>
    <w:rsid w:val="00293B8B"/>
    <w:rsid w:val="002B1A6E"/>
    <w:rsid w:val="002D1351"/>
    <w:rsid w:val="002D3B10"/>
    <w:rsid w:val="00300514"/>
    <w:rsid w:val="00300542"/>
    <w:rsid w:val="0031031D"/>
    <w:rsid w:val="00321FD0"/>
    <w:rsid w:val="0032301A"/>
    <w:rsid w:val="0035256F"/>
    <w:rsid w:val="00360AA0"/>
    <w:rsid w:val="00363DC3"/>
    <w:rsid w:val="0036464E"/>
    <w:rsid w:val="003808F0"/>
    <w:rsid w:val="003A0059"/>
    <w:rsid w:val="003A2B9D"/>
    <w:rsid w:val="003B6736"/>
    <w:rsid w:val="003C60FC"/>
    <w:rsid w:val="003D68A6"/>
    <w:rsid w:val="00401C9C"/>
    <w:rsid w:val="0042565D"/>
    <w:rsid w:val="00446995"/>
    <w:rsid w:val="00450702"/>
    <w:rsid w:val="00461CD5"/>
    <w:rsid w:val="004631FE"/>
    <w:rsid w:val="00476EAA"/>
    <w:rsid w:val="00481102"/>
    <w:rsid w:val="004948AC"/>
    <w:rsid w:val="004B3C83"/>
    <w:rsid w:val="004F1FA2"/>
    <w:rsid w:val="005049D7"/>
    <w:rsid w:val="005251C6"/>
    <w:rsid w:val="005D134D"/>
    <w:rsid w:val="005F1BF6"/>
    <w:rsid w:val="00603325"/>
    <w:rsid w:val="0064257C"/>
    <w:rsid w:val="00647465"/>
    <w:rsid w:val="0066360B"/>
    <w:rsid w:val="00676F48"/>
    <w:rsid w:val="00684207"/>
    <w:rsid w:val="00686D8F"/>
    <w:rsid w:val="006B011B"/>
    <w:rsid w:val="006B1615"/>
    <w:rsid w:val="006B554A"/>
    <w:rsid w:val="006B7687"/>
    <w:rsid w:val="006F5013"/>
    <w:rsid w:val="0072115F"/>
    <w:rsid w:val="007321C9"/>
    <w:rsid w:val="007574C6"/>
    <w:rsid w:val="00765126"/>
    <w:rsid w:val="007A035B"/>
    <w:rsid w:val="007A37DF"/>
    <w:rsid w:val="007C5A37"/>
    <w:rsid w:val="007C77FC"/>
    <w:rsid w:val="00814F20"/>
    <w:rsid w:val="00817AEE"/>
    <w:rsid w:val="0083207D"/>
    <w:rsid w:val="00833557"/>
    <w:rsid w:val="00833B76"/>
    <w:rsid w:val="00837993"/>
    <w:rsid w:val="008720DD"/>
    <w:rsid w:val="00890324"/>
    <w:rsid w:val="00930A17"/>
    <w:rsid w:val="009533F1"/>
    <w:rsid w:val="009541C9"/>
    <w:rsid w:val="00963A2D"/>
    <w:rsid w:val="0096666B"/>
    <w:rsid w:val="009759B2"/>
    <w:rsid w:val="00976988"/>
    <w:rsid w:val="00977BA8"/>
    <w:rsid w:val="009B0B0F"/>
    <w:rsid w:val="009B370C"/>
    <w:rsid w:val="009B5FA1"/>
    <w:rsid w:val="009C676F"/>
    <w:rsid w:val="009E3D55"/>
    <w:rsid w:val="00A214A4"/>
    <w:rsid w:val="00A32562"/>
    <w:rsid w:val="00A4298B"/>
    <w:rsid w:val="00A503B6"/>
    <w:rsid w:val="00A537EA"/>
    <w:rsid w:val="00A637D9"/>
    <w:rsid w:val="00A8596F"/>
    <w:rsid w:val="00A925EE"/>
    <w:rsid w:val="00AA45A2"/>
    <w:rsid w:val="00AC4669"/>
    <w:rsid w:val="00AD0D65"/>
    <w:rsid w:val="00AD4C65"/>
    <w:rsid w:val="00AF7A77"/>
    <w:rsid w:val="00B26DCC"/>
    <w:rsid w:val="00B27A6D"/>
    <w:rsid w:val="00B32AEA"/>
    <w:rsid w:val="00B51C94"/>
    <w:rsid w:val="00B74313"/>
    <w:rsid w:val="00B74939"/>
    <w:rsid w:val="00BB21C7"/>
    <w:rsid w:val="00BC4215"/>
    <w:rsid w:val="00BD3004"/>
    <w:rsid w:val="00BE1A7B"/>
    <w:rsid w:val="00C044E0"/>
    <w:rsid w:val="00C0481E"/>
    <w:rsid w:val="00C33B28"/>
    <w:rsid w:val="00C43BEA"/>
    <w:rsid w:val="00C763A6"/>
    <w:rsid w:val="00C82B58"/>
    <w:rsid w:val="00CB167C"/>
    <w:rsid w:val="00CB356C"/>
    <w:rsid w:val="00CD79A8"/>
    <w:rsid w:val="00D33613"/>
    <w:rsid w:val="00D80B06"/>
    <w:rsid w:val="00D864E4"/>
    <w:rsid w:val="00D9332E"/>
    <w:rsid w:val="00DA24CA"/>
    <w:rsid w:val="00DA414B"/>
    <w:rsid w:val="00DB69E2"/>
    <w:rsid w:val="00E119D3"/>
    <w:rsid w:val="00E157CB"/>
    <w:rsid w:val="00E40523"/>
    <w:rsid w:val="00E50DDA"/>
    <w:rsid w:val="00E70305"/>
    <w:rsid w:val="00E7583E"/>
    <w:rsid w:val="00E7648B"/>
    <w:rsid w:val="00E82BB6"/>
    <w:rsid w:val="00E9059B"/>
    <w:rsid w:val="00E96836"/>
    <w:rsid w:val="00E977CE"/>
    <w:rsid w:val="00E97841"/>
    <w:rsid w:val="00EA501F"/>
    <w:rsid w:val="00EA5C7A"/>
    <w:rsid w:val="00EC5906"/>
    <w:rsid w:val="00EC6E1E"/>
    <w:rsid w:val="00ED01D8"/>
    <w:rsid w:val="00EF3D23"/>
    <w:rsid w:val="00F00C01"/>
    <w:rsid w:val="00F30B6B"/>
    <w:rsid w:val="00F377B9"/>
    <w:rsid w:val="00F40F68"/>
    <w:rsid w:val="00F57D41"/>
    <w:rsid w:val="00F6243E"/>
    <w:rsid w:val="00F944E1"/>
    <w:rsid w:val="00FA595F"/>
    <w:rsid w:val="00FB0328"/>
    <w:rsid w:val="00FC5964"/>
    <w:rsid w:val="00FD43AF"/>
    <w:rsid w:val="00FF3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93386"/>
  <w15:docId w15:val="{6C2F32A9-6CD2-4129-9216-5D5F30A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next w:val="Normal"/>
    <w:uiPriority w:val="99"/>
    <w:rsid w:val="00BD3004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D0"/>
  </w:style>
  <w:style w:type="paragraph" w:styleId="Footer">
    <w:name w:val="footer"/>
    <w:basedOn w:val="Normal"/>
    <w:link w:val="FooterChar"/>
    <w:uiPriority w:val="99"/>
    <w:unhideWhenUsed/>
    <w:rsid w:val="00321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D0"/>
  </w:style>
  <w:style w:type="character" w:styleId="CommentReference">
    <w:name w:val="annotation reference"/>
    <w:basedOn w:val="DefaultParagraphFont"/>
    <w:uiPriority w:val="99"/>
    <w:semiHidden/>
    <w:unhideWhenUsed/>
    <w:rsid w:val="00215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4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Jenny Hoffner</cp:lastModifiedBy>
  <cp:revision>2</cp:revision>
  <cp:lastPrinted>2019-06-26T00:12:00Z</cp:lastPrinted>
  <dcterms:created xsi:type="dcterms:W3CDTF">2019-08-01T19:06:00Z</dcterms:created>
  <dcterms:modified xsi:type="dcterms:W3CDTF">2019-08-01T19:06:00Z</dcterms:modified>
</cp:coreProperties>
</file>